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/>
        <w:ind w:left="2020" w:right="2107" w:firstLine="0"/>
        <w:jc w:val="center"/>
        <w:rPr>
          <w:b/>
          <w:sz w:val="28"/>
        </w:rPr>
      </w:pPr>
      <w:r>
        <w:rPr>
          <w:b/>
          <w:sz w:val="28"/>
        </w:rPr>
        <w:t>职业健康安全管理体系业务范围及认可状态表</w:t>
      </w:r>
    </w:p>
    <w:p>
      <w:pPr>
        <w:pStyle w:val="2"/>
        <w:spacing w:before="180" w:after="42"/>
        <w:ind w:left="229"/>
      </w:pPr>
      <w:r>
        <w:t>注：认可用“</w:t>
      </w:r>
      <w:r>
        <w:rPr>
          <w:rFonts w:ascii="Wingdings" w:hAnsi="Wingdings" w:eastAsia="Wingdings"/>
        </w:rPr>
        <w:t></w:t>
      </w:r>
      <w:r>
        <w:t>”标识，不认可用“</w:t>
      </w:r>
      <w:r>
        <w:rPr>
          <w:rFonts w:ascii="Wingdings" w:hAnsi="Wingdings" w:eastAsia="Wingdings"/>
        </w:rPr>
        <w:t></w:t>
      </w:r>
      <w:r>
        <w:t>标识”。</w:t>
      </w: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restart"/>
            <w:shd w:val="clear" w:color="auto" w:fill="F7C9AC"/>
          </w:tcPr>
          <w:p>
            <w:pPr>
              <w:pStyle w:val="8"/>
              <w:spacing w:before="3"/>
              <w:rPr>
                <w:b/>
                <w:sz w:val="18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58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58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58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58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58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spacing w:before="51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2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spacing w:before="51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2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spacing w:before="49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01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9" w:line="307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农业、林 业 和 渔 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01.01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9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非多年生作物的种植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谷物（稻米除外），豆科作物和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油籽作物的种植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5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稻米的种植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5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蔬菜和瓜类、块根和块茎类作物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甘蔗的种植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烟草的种植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纤维作物的种植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01.01.07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其他非多年生作物的种植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01.02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9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多年生作物的种植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葡萄的种植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热带和亚热带水果的种植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柑橘类水果的种植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仁果和核果的种植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其他乔木和灌木水果及坚果的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油质果实的种植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51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饮料作物的种植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5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香料、芳香植物、药材和制药作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1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01.02.09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其他多年生作物的种植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9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植物繁殖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植物繁殖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50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01.04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畜牧生产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5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奶牛的饲养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其他牛类和水牛的饲养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马和其他马科动物的饲养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骆驼和骆驼科动物的饲养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绵羊和山羊的饲养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猪的饲养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家禽的饲养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01.04.08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其他动物的饲养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49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01.05</w:t>
            </w:r>
          </w:p>
        </w:tc>
        <w:tc>
          <w:tcPr>
            <w:tcW w:w="1762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混合农业</w:t>
            </w:r>
          </w:p>
        </w:tc>
        <w:tc>
          <w:tcPr>
            <w:tcW w:w="1039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01.05.00</w:t>
            </w:r>
          </w:p>
        </w:tc>
        <w:tc>
          <w:tcPr>
            <w:tcW w:w="297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混合农业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47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01.06</w:t>
            </w:r>
          </w:p>
        </w:tc>
        <w:tc>
          <w:tcPr>
            <w:tcW w:w="1762" w:type="dxa"/>
            <w:vMerge w:val="restart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农业支持活动和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作物收获后的活</w:t>
            </w:r>
          </w:p>
        </w:tc>
        <w:tc>
          <w:tcPr>
            <w:tcW w:w="1039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47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01.06.01</w:t>
            </w:r>
          </w:p>
        </w:tc>
        <w:tc>
          <w:tcPr>
            <w:tcW w:w="2971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47"/>
              <w:ind w:left="108"/>
              <w:rPr>
                <w:sz w:val="20"/>
              </w:rPr>
            </w:pPr>
            <w:r>
              <w:rPr>
                <w:sz w:val="20"/>
              </w:rPr>
              <w:t>作物生产的支持活动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4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34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畜牧业的支持活动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6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headerReference r:id="rId3" w:type="default"/>
          <w:footerReference r:id="rId4" w:type="default"/>
          <w:type w:val="continuous"/>
          <w:pgSz w:w="11910" w:h="16840"/>
          <w:pgMar w:top="1580" w:right="880" w:bottom="98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作物收获后的活动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01.06.04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繁育用种子的加工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狩猎、捕捉及相关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服务活动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狩猎、捕捉及相关服务活动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造林和其他林业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造林和其他林业活动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3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01.09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伐木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伐木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01.10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野生非木材产品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的采集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野生非木材产品的采集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01.11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林业支持服务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"/>
              <w:rPr>
                <w:b/>
                <w:sz w:val="19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"/>
              <w:rPr>
                <w:b/>
                <w:sz w:val="19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林业支持服务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line="336" w:lineRule="auto"/>
              <w:ind w:left="156" w:right="93" w:hanging="48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>二(森</w:t>
            </w:r>
            <w:r>
              <w:rPr>
                <w:sz w:val="20"/>
              </w:rPr>
              <w:t>林防火属</w:t>
            </w:r>
            <w:r>
              <w:rPr>
                <w:w w:val="95"/>
                <w:sz w:val="20"/>
              </w:rPr>
              <w:t>一级</w:t>
            </w: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风险)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01.12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渔业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海洋渔业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淡水渔业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01.13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水产业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海水养殖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01.13.02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淡水养殖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采矿业和采石业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硬煤的开采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硬煤的开采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褐煤的开采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褐煤的开采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原油的开采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原油的开采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02.04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天然气的开采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天然气的开采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02.05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铁矿石的开采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铁矿石的开采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02.06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非铁金属矿石的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开采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铀和钍矿石的开采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其他非铁金属矿石的开采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02.07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石料、沙子和粘土的采掘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02.07.01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装饰和建筑用石料、石灰石，石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膏、白垩和板岩的开采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02.07.02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砾石和砂坑的采挖，粘土和高岭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土的开采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02.08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未另分类采矿及采石业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化学和肥料矿物的开采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泥煤的开采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采盐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02.08.04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其他未另分类的采矿及采石业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02.09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对石油和天然气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开采的支持活动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02.09.00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对石油和天然气开采的支持活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02.10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其他采矿及采石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的支持活动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02.10.00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其他采矿及采石的支持活动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食品、饮 料 和 烟 草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肉类的加工与保</w:t>
            </w:r>
          </w:p>
          <w:p>
            <w:pPr>
              <w:pStyle w:val="8"/>
              <w:spacing w:before="10" w:line="350" w:lineRule="atLeast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存以及肉制品的生产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肉类的加工与保存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禽肉的加工与保存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肉制品和禽肉制品的生产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鱼类、甲壳类和软</w:t>
            </w:r>
          </w:p>
          <w:p>
            <w:pPr>
              <w:pStyle w:val="8"/>
              <w:spacing w:before="10" w:line="350" w:lineRule="atLeast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体动物的加工及保存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鱼类、甲壳类和软体动物的加工及保存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水果和蔬菜的加工及保存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马铃薯的加工及保存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水果汁和蔬菜汁的制造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其他水果和蔬菜的加工及保存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植物油、动物油和油脂的制造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油和油脂的制造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人造黄油及类似食用油脂的制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乳制品的制造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乳制品厂的运营和奶酪的制造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冰淇淋的制造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03.06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谷物磨粉制品，淀</w:t>
            </w:r>
          </w:p>
          <w:p>
            <w:pPr>
              <w:pStyle w:val="8"/>
              <w:spacing w:before="10" w:line="350" w:lineRule="atLeast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粉及淀粉制品的制造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谷物磨粉制品的制造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淀粉及淀粉制品的制造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03.07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烘焙食品和谷粉制品的制作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面包、新鲜糕点和蛋糕的制作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面包干和饼干的制作，可保存的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糕点和蛋糕的制作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03.07.03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通心粉、面条、蒸粗麦粉和类似</w:t>
            </w:r>
          </w:p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谷粉制品的制造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03.08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其他食品的制造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糖的制造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可可、巧克力和糖果的制造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茶叶和咖啡的加工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调味品和调味料的制造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预制餐食和菜肴的制作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均质食物制品和营养食品的制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03.08.07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其他未另分类食品的制造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03.09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预制动物饲料的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预制家畜饲料的制造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预制宠物食品的制造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03.10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饮料的制造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烈酒的蒸馏、精馏和勾兑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葡萄酒的制造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苹果酒及其他果酒的制造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其他非蒸馏发酵饮料的制造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啤酒的制造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麦芽的制造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03.10.07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软饮料的制造，矿泉水和其他瓶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装水的生产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03.11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烟草制品的制造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03.11.00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烟草制品的制造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纺织品及纺织制品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纺织用纤维的备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制及纺纱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纺织用纤维的备制及纺纱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纺织品的织造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纺织品的织造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纺织品的整理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纺织品的整理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04.04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其他纺织品的制造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针织和钩编织物的制造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纺织成品的制造（服装除外）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地毯和小地毯的制造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绳、缆、合股线及网状制品的制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无纺布及其制品的制造（服装除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其他技术的和工业用纺织品的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04.04.07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其他未另分类纺织品的制造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8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服装的制造（毛皮服装除外）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皮革服装的制造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工作服的制造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其他外衣的制造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内衣的制造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04.05.05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其他服装和配件的制造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毛皮制品的制造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毛皮制品的制造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04.07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针织及钩编服装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04.07.01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针织及钩编袜类的制造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04.07.02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其他针织或钩编服装的制造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皮革及皮革制品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05.01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皮革的鞣制和整 </w:t>
            </w:r>
            <w:r>
              <w:rPr>
                <w:b/>
                <w:spacing w:val="-2"/>
                <w:sz w:val="20"/>
              </w:rPr>
              <w:t>饰，箱包、手袋、</w:t>
            </w:r>
            <w:r>
              <w:rPr>
                <w:b/>
                <w:sz w:val="20"/>
              </w:rPr>
              <w:t xml:space="preserve">马具和挽具的制 </w:t>
            </w:r>
            <w:r>
              <w:rPr>
                <w:b/>
                <w:spacing w:val="-8"/>
                <w:sz w:val="20"/>
              </w:rPr>
              <w:t>造，毛皮的整饰和</w:t>
            </w:r>
          </w:p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染色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皮革的鞣制和整饰，毛皮的整饰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与染色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37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8"/>
              <w:rPr>
                <w:b/>
                <w:sz w:val="16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箱包、手袋及类似品，马具和挽具的制造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3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05.02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鞋类的制造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05.02.00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鞋类的制造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32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木材及木制品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06.01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木材的锯与刨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木材的锯与刨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06.02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97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木材、软木、稻草</w:t>
            </w:r>
            <w:r>
              <w:rPr>
                <w:b/>
                <w:sz w:val="20"/>
              </w:rPr>
              <w:t>及编织材料制品的制造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装饰板和人造板的制造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组装拼花地板的制造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bottom w:val="single" w:color="000000" w:sz="6" w:space="0"/>
            </w:tcBorders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06.02.03</w:t>
            </w:r>
          </w:p>
        </w:tc>
        <w:tc>
          <w:tcPr>
            <w:tcW w:w="2971" w:type="dxa"/>
            <w:tcBorders>
              <w:bottom w:val="single" w:color="000000" w:sz="6" w:space="0"/>
            </w:tcBorders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其他建筑用木工制品和细木工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制品的制造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color="000000" w:sz="6" w:space="0"/>
            </w:tcBorders>
            <w:shd w:val="clear" w:color="auto" w:fill="DDEBF7"/>
          </w:tcPr>
          <w:p>
            <w:pPr>
              <w:pStyle w:val="8"/>
              <w:spacing w:before="37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06.02.04</w:t>
            </w:r>
          </w:p>
        </w:tc>
        <w:tc>
          <w:tcPr>
            <w:tcW w:w="2971" w:type="dxa"/>
            <w:tcBorders>
              <w:top w:val="single" w:color="000000" w:sz="6" w:space="0"/>
            </w:tcBorders>
            <w:shd w:val="clear" w:color="auto" w:fill="DDEBF7"/>
          </w:tcPr>
          <w:p>
            <w:pPr>
              <w:pStyle w:val="8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木制容器的制造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DDEBF7"/>
          </w:tcPr>
          <w:p>
            <w:pPr>
              <w:pStyle w:val="8"/>
              <w:spacing w:before="3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DDEBF7"/>
          </w:tcPr>
          <w:p>
            <w:pPr>
              <w:pStyle w:val="8"/>
              <w:spacing w:before="25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06.02.05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其他木制品的制造，软木、稻草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及编织材料制品的制造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纸浆、纸 及 纸 制 品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07.01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纸浆、纸和纸板的制造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纸浆的制造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纸的制造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纸板的制造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07.02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纸和纸板制品的制造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瓦楞纸和瓦楞纸板以及纸和纸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板容器的制造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家用和卫生用品及洗手间用品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纸制文具的制造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壁纸的制造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07.02.05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其他纸和纸板制品的制造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出版业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08.01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书籍、期刊的出版和其他出版活动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书籍出版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号码簿和通讯名录的出版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报纸出版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杂志和期刊的出版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08.01.05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其他出版活动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08.02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录音及音乐出版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08.02.00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录音及音乐出版活动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09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印刷业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印刷及与印刷相关的服务活动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报纸的印刷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其他印刷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印刷前和媒体复制前服务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装订及相关服务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09.02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记录媒介的复制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09.02.00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记录媒介的复制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pacing w:val="-9"/>
                <w:sz w:val="22"/>
              </w:rPr>
              <w:t>焦炭及精炼石</w:t>
            </w:r>
          </w:p>
          <w:p>
            <w:pPr>
              <w:pStyle w:val="8"/>
              <w:spacing w:before="2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油制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焦炉产品的制造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焦炉产品的制造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line="338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精炼石油制品的制造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39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39"/>
              <w:ind w:left="108"/>
              <w:rPr>
                <w:sz w:val="20"/>
              </w:rPr>
            </w:pPr>
            <w:r>
              <w:rPr>
                <w:sz w:val="20"/>
              </w:rPr>
              <w:t>精炼石油制品的制造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3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品的</w:t>
            </w:r>
          </w:p>
          <w:p>
            <w:pPr>
              <w:pStyle w:val="8"/>
              <w:spacing w:before="76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制造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69" w:type="dxa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核燃</w:t>
            </w:r>
          </w:p>
          <w:p>
            <w:pPr>
              <w:pStyle w:val="8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料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核燃料的加工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核燃料的加工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化学</w:t>
            </w:r>
            <w:r>
              <w:rPr>
                <w:b/>
                <w:spacing w:val="-9"/>
                <w:sz w:val="22"/>
              </w:rPr>
              <w:t>品、化</w:t>
            </w:r>
            <w:r>
              <w:rPr>
                <w:b/>
                <w:sz w:val="22"/>
              </w:rPr>
              <w:t>学制品及纤维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9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基础化学品、化肥及含氮化合物、初</w:t>
            </w:r>
            <w:r>
              <w:rPr>
                <w:b/>
                <w:sz w:val="20"/>
              </w:rPr>
              <w:t>级形态的塑料和合成橡胶的制造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工业用气体的制造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染料和颜料的制造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其他无机基础化学制品的制造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其他有机基础化学制品的制造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化肥及含氮化合物的制造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初级形态塑料的制造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12.01.07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初级形态合成橡胶的制造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杀虫剂及其他农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用化学品的制造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杀虫剂及其他农用化学品的制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色漆、清漆和类似</w:t>
            </w:r>
          </w:p>
          <w:p>
            <w:pPr>
              <w:pStyle w:val="8"/>
              <w:spacing w:before="10" w:line="350" w:lineRule="atLeast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涂料、印刷油墨及填补剂的制造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色漆、清漆和类似涂料、印刷油墨及填补剂的制造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12.04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肥皂及洗涤剂、清洗上光剂、香水及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盥洗用品的制造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肥皂及洗涤剂、清洗上光剂的制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香水及盥洗用品的制造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其他化学制品的制造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炸药的制造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胶粘剂的制造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精油的制造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12.05.04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其他未另分类化学制品的制造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合成纤维的制造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合成纤维的制造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药品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基础药物制品的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基础药物制品的制造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13.02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药物制剂的制造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药物制剂的制造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橡胶和塑料制品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橡胶制品的制造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橡胶轮胎和内胎的制造，橡胶轮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胎翻新和再造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其他橡胶制品的制造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14.02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塑料制品的制造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塑料板、塑料片、塑料管及塑料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壳体的制造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塑料包装产品的制造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建筑用塑料制品的制造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其他塑料制品的制造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非金属矿物制品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玻璃及玻璃制品的制造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平板玻璃的制造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平板玻璃的成形和加工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凹形玻璃的制造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玻璃纤维的制造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15.01.05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含专业用玻璃器具在内的其他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玻璃制品的制造及加工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耐火制品的制造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耐火制品的制造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粘土建筑材料的制造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陶瓷砖和陶瓷板的制造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粘土烧制砖、瓦及建筑制品的制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其他瓷器和陶瓷制品的制造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家用及装饰用陶瓷制品的制造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卫生陶瓷洁具的制造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绝缘陶瓷及配件的制造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其他专业陶瓷制品的制造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其他陶瓷制品的制造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石材切割、成形及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精加工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石材切割、成形及精加工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15.06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磨料制品及未另分类的非金属矿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物制品的制造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磨料制品的生产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其他未另分类的非金属矿物制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88" w:right="74"/>
              <w:jc w:val="center"/>
              <w:rPr>
                <w:sz w:val="20"/>
              </w:rPr>
            </w:pPr>
            <w:r>
              <w:rPr>
                <w:sz w:val="20"/>
              </w:rPr>
              <w:t>二(1)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混凝</w:t>
            </w:r>
            <w:r>
              <w:rPr>
                <w:b/>
                <w:spacing w:val="-9"/>
                <w:sz w:val="22"/>
              </w:rPr>
              <w:t>土、水泥、石灰、石</w:t>
            </w:r>
            <w:r>
              <w:rPr>
                <w:b/>
                <w:sz w:val="22"/>
              </w:rPr>
              <w:t>膏及其他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水泥、石灰和石膏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水泥的制造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石灰和石膏的制造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16.02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混凝土、水泥及石膏制品的制造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建筑用混凝土制品的制造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建筑用石膏制品的制造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预拌混凝土的制造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砂浆的制造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纤维水泥的制造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16.02.06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其他混凝土、石膏和水泥制品的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基础金属及金属制</w:t>
            </w:r>
          </w:p>
          <w:p>
            <w:pPr>
              <w:pStyle w:val="8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品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生铁、粗钢及铁合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生铁、粗钢及铁合金的制造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钢管、空心异型钢材及相关配件的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钢管、空心异型钢材及相关配件的制造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其他的钢初加工品的制造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棒材的冷拔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窄钢带的冷轧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冷成型或冷弯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17.03.04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线材冷拔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基础贵金属和其他非铁金属的制造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贵金属的生产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铝的生产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铅、锌和锡的生产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铜的生产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其他非铁金属的生产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金属的铸造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铁的铸造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钢的铸造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轻金属的铸造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其他非铁金属的铸造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17.06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结构用金属制品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金属结构物及结构件的制造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金属门窗的制造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17.07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金属箱、槽及容器的制造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集中供暖散热器和锅炉的制造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其他金属箱、槽及容器的制造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蒸汽发生器的制</w:t>
            </w:r>
          </w:p>
          <w:p>
            <w:pPr>
              <w:pStyle w:val="8"/>
              <w:spacing w:before="10" w:line="350" w:lineRule="atLeast"/>
              <w:ind w:left="107" w:right="97"/>
              <w:rPr>
                <w:b/>
                <w:sz w:val="20"/>
              </w:rPr>
            </w:pPr>
            <w:r>
              <w:rPr>
                <w:b/>
                <w:spacing w:val="-60"/>
                <w:sz w:val="20"/>
              </w:rPr>
              <w:t>造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3"/>
                <w:sz w:val="20"/>
              </w:rPr>
              <w:t>集中供暖热水</w:t>
            </w:r>
            <w:r>
              <w:rPr>
                <w:b/>
                <w:sz w:val="20"/>
              </w:rPr>
              <w:t>锅炉除外）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蒸汽发生器的制造（集中供暖热水锅炉除外）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17.09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line="336" w:lineRule="auto"/>
              <w:ind w:left="107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金属锻造、挤压、冲压和滚压成型，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粉末冶金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金属锻造、挤压、冲压和滚压成型，粉末冶金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17.10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金属的处理和涂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覆，机加工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金属的处理和涂覆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机加工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刃具、工具及一般五金器具的制造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刃具的制造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锁和铰链的制造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工具的制造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其他金属加工制品的制造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钢桶及类似容器的制造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轻金属包装物的制造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金属丝制品、链条和弹簧的制造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紧固件和螺杆机械产品的制造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其他未另分类的金属制品的制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17.13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金属加工制品的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维修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17.13.00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金属加工制品的维修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机械及设备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通用机械的制造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发动机和涡轮机的制造（飞机、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汽车和摩托车发动机除外）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液压设备的制造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其他泵和压缩机的制造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其他龙头和阀门的制造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18.01.05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轴承、齿轮、传动及驱动部件的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18.02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其他通用机械的制造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烘箱、熔炉和熔炉燃烧器的制造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起重和搬运设备的制造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办公机械和设备的制造（计算机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及外部设备除外）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动力驱动手工工具的制造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非家用制冷及通风设备的制造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18.02.06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其他未另分类的通用机械的制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农业和林业机械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农业和林业机械的制造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18.04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金属成型机械及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机床的制造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金属成型机械的制造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其他机床的制造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其他专用机械的制造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冶金机械的制造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采矿、采石和建筑机械的制造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食品、饮料和烟草加工机械的制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纺织、服装和皮革制品生产机械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纸和纸制品生产机械的制造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塑料和橡胶机械的制造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18.05.07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其他未另分类的专用机械的制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武器和弹药的制</w:t>
            </w:r>
          </w:p>
          <w:p>
            <w:pPr>
              <w:pStyle w:val="8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武器和弹药的制造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18.07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军用战车的制造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军用战车的制造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18.08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机械的修理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18.08.00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机械的修理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18.09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工业机械及设备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的安装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18.09.00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工业机械及设备的安装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电和光学设备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电子元器件和线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路板的制造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电子元器件的制造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加载电子板的制造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计算机及其外部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设备的制造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计算机及其外部设备的制造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通信设备的制造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通信设备的制造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消费类电子产品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消费类电子产品的制造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测量、检测和导航</w:t>
            </w:r>
          </w:p>
          <w:p>
            <w:pPr>
              <w:pStyle w:val="8"/>
              <w:spacing w:before="10" w:line="350" w:lineRule="atLeast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仪器及装置的制造，钟表的制造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测量、检测和导航仪器及装置的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钟表的制造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放射、电子医学及电子治疗设备的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放射、电子医学及电子治疗设备的制造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光学仪器及摄影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器材的制造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光学仪器及摄影器材的制造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磁性及光学媒体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磁性及光学媒体的制造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19.09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电动机、发电机、变压器、配电及控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制装置的制造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电动机、发电机及变压器的制造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55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55"/>
              <w:ind w:left="108"/>
              <w:rPr>
                <w:sz w:val="20"/>
              </w:rPr>
            </w:pPr>
            <w:r>
              <w:rPr>
                <w:sz w:val="20"/>
              </w:rPr>
              <w:t>配电及控制装置的制造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5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电池和蓄电池的</w:t>
            </w:r>
          </w:p>
          <w:p>
            <w:pPr>
              <w:pStyle w:val="8"/>
              <w:spacing w:before="10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电池和蓄电池的制造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配线及配线装置的制造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光缆的制造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其他电线电缆的制造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配线装置的制造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电气照明设备的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电气照明设备的制造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家用器具的制造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家用电器的制造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家用非电器具的制造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其他电气设备的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其他电气设备的制造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电子和光学设备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电子和光学设备的修理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的修理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电气设备的修理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电气设备的修理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19.17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计算机和通信设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备的修理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计算机及外部设备的修理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19.17.02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通信设备的修理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32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造船业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船舶的建造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船舶及浮式结构物的建造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娱乐及运动用船只的制造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船舶的维修和保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养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船舶的维修和保养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航空航天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航空和航天器及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相关机械的制造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航空和航天器及相关机械的制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航空和航天器的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修理和维护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航空和航天器的修理和维护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其他运输设备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汽车的制造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汽车车体（车身）</w:t>
            </w:r>
          </w:p>
          <w:p>
            <w:pPr>
              <w:pStyle w:val="8"/>
              <w:spacing w:before="10" w:line="350" w:lineRule="atLeast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的制造，挂车和半挂车的制造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汽车车体（车身）的制造，挂车和半挂车的制造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22.03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汽车零部件及配件的制造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0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汽车用电气和电子设备的制造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汽车其他零部件及配件的制造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22.04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铁路机车和车厢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铁路机车和车厢的制造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未另分类的运输设备的制造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摩托车的制造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自行车和残疾人座车的制造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其他未另分类的运输设备的制</w:t>
            </w:r>
          </w:p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造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其他运输设备的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修理及保养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其他运输设备的修理及保养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其他未另分类制造业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家具的制造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办公及店用家具的制造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厨房家具的制造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床垫的制造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其他家具的制造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珠宝首饰及相关物品的制造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硬币的压制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珠宝首饰及相关物品的制造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仿真首饰及相关物品的制造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乐器的制造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乐器的制造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体育用品的制造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体育用品的制造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98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游戏用品及玩具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游戏用品及玩具的制造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医疗及牙科器械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和用品的制造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医疗及牙科器械和用品的制造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23.07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未另分类的制造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业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扫帚和刷子的制造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其他未另分类的制造业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23.08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其他设备的修理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其他设备的修理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回收</w:t>
            </w:r>
          </w:p>
          <w:p>
            <w:pPr>
              <w:pStyle w:val="8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材料回收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残骸的拆除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材料的分类回收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供电业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25.01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发电、输电和配电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发电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89" w:right="74"/>
              <w:jc w:val="center"/>
              <w:rPr>
                <w:sz w:val="20"/>
              </w:rPr>
            </w:pPr>
            <w:r>
              <w:rPr>
                <w:sz w:val="20"/>
              </w:rPr>
              <w:t>二(1)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电力传输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配电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售电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供气业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燃气的生产，燃气通过管道的配送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燃气的生产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燃气的管道分配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通过管道售气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供水业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蒸汽和空调的供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应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蒸汽和空调的供应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集水、处理和供水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集水、处理和供水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建设业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建设项目的开发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建设项目的开发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住宅及非住宅建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筑的建设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住宅及非住宅建筑的建设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28.03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道路和铁路的建设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道路和高速公路的建设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铁路和地下铁路的建设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28.03.03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桥梁和隧道的建设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28.04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公用设施项目的建设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流体输送用公用设施项目的建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电力和电信用公用设施项目的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其他土木工程项目的建设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水利工程的建设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其他未另分类的土木工程项目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的建设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28.06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拆除及场地准备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拆除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场地准备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3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28.06.03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钻孔和钻探测试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28.07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电气、管道和其他建筑安装活动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电气安装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管道、供暖和空调系统的安装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28.07.03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其他建筑安装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28.08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建筑装修和装饰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抹灰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木工安装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地面和墙壁覆盖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涂装和玻璃安装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28.08.05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其他建筑装修和装饰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28.09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其他专业建筑活动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28.09.01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屋顶工程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28.09.02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其他未另分类的专业建筑活动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批 发 和 零 售业； 汽车、摩托、个 人 及 家 庭 用 品 修 理业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汽车的销售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轿车和轻型汽车的销售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其他汽车的销售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汽车的保养和修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汽车的保养和修理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汽车零部件及配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件的销售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汽车零部件及配件的批发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汽车零部件及配件的零售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摩托车的销售、保</w:t>
            </w:r>
          </w:p>
          <w:p>
            <w:pPr>
              <w:pStyle w:val="8"/>
              <w:spacing w:before="10" w:line="350" w:lineRule="atLeast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养、维修及零部件和配件的销售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摩托车的销售、保养、维修及零部件和配件的销售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在收费或合同基础上的批发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农业原料、活体动物、纺织原料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及半成品的销售代理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燃料、矿石、金属和工业化学品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89" w:right="74"/>
              <w:jc w:val="center"/>
              <w:rPr>
                <w:sz w:val="20"/>
              </w:rPr>
            </w:pPr>
            <w:r>
              <w:rPr>
                <w:sz w:val="20"/>
              </w:rPr>
              <w:t>三(1)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木材和建筑材料的销售代理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机械、工业设备、船舶和飞机的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家具、家庭用品、五金器具和铁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制品的销售代理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纺织品、服装、毛皮、鞋类和皮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革制品的销售代理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食品、饮料和烟草的销售代理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其他特定产品的专业销售代理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29.05.09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杂项物品的销售代理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农业原料和活体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谷物、未经加工的烟草、种子和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98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动物批发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动物饲料的批发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花卉和植物的批发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活体动物的批发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29.06.04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兽皮、生皮和皮革的批发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29.07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8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食品、饮料及烟草的批发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水果和蔬菜的批发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肉类和肉类制品的批发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乳制品、蛋及食用油脂的批发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饮料的批发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烟草制品的批发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糖、巧克力和甜食的批发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咖啡、茶、可可和调味料的批发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其他食品的批发，包括鱼类、甲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壳类和软体动物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29.07.09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食品、饮料和烟草的非专营批发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29.08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家庭用品的批发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服装及鞋类的批发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家用电器的批发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瓷器、玻璃器具及清洁材料的批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香水及化妆品的批发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药品的批发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家具、地毯、照明设备的批发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手表和珠宝首饰的批发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29.08.09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其他家庭用品的批发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29.09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信息和通信设备的批发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计算机及其外部设备和软件的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电子和电信设备及零件的批发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29.10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其他机器、设备及物资的批发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农业机械、设备和物资的批发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机床的批发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采矿、建筑和土木工程机械的批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纺织机械和缝纫、针织机械的批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办公家具的批发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其他办公机器及设备的批发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29.10.07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其他机械和设备的批发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其他专营批发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固体、液体和气体燃料及相关产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29.11.02</w:t>
            </w:r>
          </w:p>
        </w:tc>
        <w:tc>
          <w:tcPr>
            <w:tcW w:w="2971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金属及金属矿物的批发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tcBorders>
              <w:bottom w:val="single" w:color="000000" w:sz="6" w:space="0"/>
            </w:tcBorders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29.11.03</w:t>
            </w:r>
          </w:p>
        </w:tc>
        <w:tc>
          <w:tcPr>
            <w:tcW w:w="2971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木材、建筑材料及卫生设备的批</w:t>
            </w:r>
          </w:p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发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tcBorders>
              <w:top w:val="single" w:color="000000" w:sz="6" w:space="0"/>
            </w:tcBorders>
            <w:shd w:val="clear" w:color="auto" w:fill="E1EEDA"/>
          </w:tcPr>
          <w:p>
            <w:pPr>
              <w:pStyle w:val="8"/>
              <w:spacing w:before="25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五金制品、管道设备和供暖设备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及物资的批发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化工产品的批发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其他中间产品的批发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29.11.07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废旧材料的批发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非专营批发贸易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非专营批发贸易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非专营店中的零售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以销售食品、饮料或烟草为主的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非专营店的零售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其他非专营店中的零售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专营店中食品、饮料和烟草的零售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专营店中水果和蔬菜的零售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专营店中肉类和肉类制品的零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专营店中鱼类、甲壳类和软体动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物的零售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专门商店中面包、蛋糕、糕点和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糖果的零售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专营店中饮料的零售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专营店中烟草制品的零售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29.14.07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专营店中其他食品的零售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专营店中汽车燃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料的零售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专营店中汽车燃料的零售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29.16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专营店中信息和通信设备的零售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专营店中计算机、外部设备、软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件的零售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专营店中电信设备的零售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专营店中音像设备的零售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29.17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专营店中其他家用设备的零售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专营店中纺织品的零售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专营店中五金制品、油漆和玻璃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专营店中地毯和小地毯、墙面和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地面覆盖物的零售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专营店中家用电气设备的零售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29.17.05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专营店中家具、照明设备及其他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家庭用品的零售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29.18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专营店中文化娱乐用品的零售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专营店中书籍的零售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专营店中报纸及文具的零售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专营店中音像制品的零售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专营店中运动器材的零售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29.18.05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专营店中游戏用品和玩具的零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29.19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专营店中其他商品的零售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专营店中服装的零售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专营店中鞋类和皮革制品的零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专营店中药剂师配药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专营店中医疗和矫形器械的零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专营店中化妆品和盥洗用品的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专营店中花卉、植物、种子、肥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料、宠物和宠物食品的零售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29.19.07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专营店中手表和珠宝首饰的零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29.19.08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专营店中其他新商品的零售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29.19.09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旧货的零售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29.20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通过售货摊和市场进行的零售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在售货摊和市场进行的食品、饮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料和烟草产品的零售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在售货摊和市场进行的纺织品、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服装和鞋类的零售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29.20.03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在售货摊和市场进行的其他商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品的零售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29.21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不在商店、售货摊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和市场进行的零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通过邮购商店和因特网进行的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其他不在商店、售货摊或市场上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的零售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29.22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个人及家庭用品的修理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消费用电子产品的修理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家用电器、家庭及园艺设备的修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鞋类及皮革制品的修理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家具及家居摆设的修理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手表、钟表和珠宝首饰的修理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29.22.06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其他个人及家庭用品的修理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宾馆及餐馆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宾馆和类似的住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宿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宾馆和类似的住宿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假日及其他短期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住宿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假日及其他短期住宿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露营场地、旅行房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车和拖车停车场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露营场地、旅行房车和拖车停车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场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30.04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其他住宿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其他住宿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30.05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餐馆及移动式食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品服务活动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餐馆及移动式食品服务活动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30.06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聚会餐饮及其他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膳食服务活动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聚会餐饮活动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其他食品服务活动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30.07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饮料服务活动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饮料服务活动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7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运输、仓 储 和 通 信业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城际铁路客运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城际铁路客运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铁路货运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铁路货运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其他陆路客运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市内和郊区的陆路客运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出租车营运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其他未另分类的陆路客运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公路货运及搬运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服务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公路货运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搬运服务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管道运输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管道运输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海上和沿海水路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客运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海上和沿海水路客运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海上和沿海水路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货运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海上和沿海水路货运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内陆水上客运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内陆水上客运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31.09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内陆水上货运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内陆水上货运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</w:tbl>
    <w:p>
      <w:pPr>
        <w:spacing w:after="0" w:line="240" w:lineRule="auto"/>
        <w:jc w:val="left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航空客运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航空客运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航空货运和航天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运输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航空货运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79"/>
              </w:tabs>
              <w:spacing w:before="29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航天运输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仓储和存储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仓储和存储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运输的支持活动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陆路运输附属的服务活动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79"/>
              </w:tabs>
              <w:spacing w:before="29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水路运输附属的服务活动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AF0DD"/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航空运输附属的服务活动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AF0DD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279"/>
              </w:tabs>
              <w:spacing w:before="27" w:after="0" w:line="240" w:lineRule="auto"/>
              <w:ind w:left="278" w:right="0" w:hanging="169"/>
              <w:jc w:val="left"/>
              <w:rPr>
                <w:rFonts w:ascii="Wingdings" w:hAnsi="Wingdings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/</w:t>
            </w:r>
            <w:r>
              <w:rPr>
                <w:rFonts w:ascii="Wingdings" w:hAnsi="Wingdings"/>
                <w:b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货物装卸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31.13.05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其他运输支持活动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普遍服务义务下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的邮政活动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普遍服务义务下的邮政活动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其他邮政及速递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其他邮政及速递活动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有线电信活动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有线电信活动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无线电信活动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无线电信活动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卫星通信活动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卫星通信活动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31.19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其他电信活动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31.19.00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其他电信活动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金 融 中介、房 地 产 和 租赁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货币中介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中央银行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其他货币中介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控股公司的活动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控股公司的活动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信托、基金及类似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金融实体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信托、基金及类似金融实体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32.04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其他金融服务活 </w:t>
            </w:r>
            <w:r>
              <w:rPr>
                <w:b/>
                <w:spacing w:val="-60"/>
                <w:sz w:val="20"/>
              </w:rPr>
              <w:t>动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3"/>
                <w:sz w:val="20"/>
              </w:rPr>
              <w:t>保险及养老基</w:t>
            </w:r>
            <w:r>
              <w:rPr>
                <w:b/>
                <w:sz w:val="20"/>
              </w:rPr>
              <w:t>金除外）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金融租赁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其他授信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32.04.03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其他未另分类的金融服务活动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（保险及养老基金除外）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保险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人寿保险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非人寿保险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再保险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再保险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32.07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养老基金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养老基金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32.08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除保险及养老基金外金融服务的辅助活动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金融市场的管理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证券和商品合约经纪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32.08.03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除保险及养老基金外其他金融</w:t>
            </w:r>
          </w:p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服务的辅助活动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32.09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保险及养老基金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风险及损失评估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3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vMerge w:val="restart"/>
            <w:tcBorders>
              <w:top w:val="nil"/>
            </w:tcBorders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辅助活动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保险代理人和经纪人的活动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32.09.03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保险和养老金业的其他辅助活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32.10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基金管理活动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32.10.00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基金管理活动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自有房地产的购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买与销售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自有房地产的购买与销售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自有或租赁房地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产的出租与经营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自有或租赁房地产的出租与经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营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32.13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在收费或合同基础上的房地产活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房地产代理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按报酬或合同进行的房地产管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理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32.14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汽车的租赁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32.14.01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轿车和轻型汽车的租赁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32.14.02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卡车的租赁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32.15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个人及家庭用品的出租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娱乐和体育运动器材的出租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录影带、录音带和光盘的出租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32.15.03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其他个人及家庭用品的出租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32.16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其他机械、设备和有形物品的出租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农业机械和设备的出租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建筑和土木工程机械与设备的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办公机器和设备的出租（包括计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算机）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水上运输设备的出租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航空运输设备的出租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32.16.06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其他未另分类的机械、设备和有</w:t>
            </w:r>
          </w:p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形物品的出租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32.17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line="336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知识产权和类似</w:t>
            </w:r>
            <w:r>
              <w:rPr>
                <w:b/>
                <w:spacing w:val="-12"/>
                <w:sz w:val="20"/>
              </w:rPr>
              <w:t>产品的租用</w:t>
            </w:r>
            <w:r>
              <w:rPr>
                <w:b/>
                <w:sz w:val="20"/>
              </w:rPr>
              <w:t>（</w:t>
            </w:r>
            <w:r>
              <w:rPr>
                <w:b/>
                <w:spacing w:val="-8"/>
                <w:sz w:val="20"/>
              </w:rPr>
              <w:t>版权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作品除外）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32.17.00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知识产权和类似产品的租用（版权作品除外）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32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信息技术</w:t>
            </w: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33.01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软件发行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电脑游戏发行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其他软件发行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33.02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计算机编程、咨询及相关活动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计算机编程活动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计算机咨询活动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计算机设备管理活动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其他信息技术及计算机服务活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33.03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数据处理、托管及相关活动，门户网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站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数据处理、托管及相关活动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门户网站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32" w:line="304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工程服务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建筑设计和工程活动及相关技术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咨询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建筑设计活动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工程活动及相关技术咨询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34.02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技术测试和分析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34.02.00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技术测试和分析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三/1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34.03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自然科学和工程领域的研究和实验性开发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34.03.01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生物技术的研究和实验性开发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00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三/1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34.03.02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其他自然科学和工程学领域的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研究和实验性开发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三/1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34.04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社会科学和人文</w:t>
            </w:r>
          </w:p>
          <w:p>
            <w:pPr>
              <w:pStyle w:val="8"/>
              <w:spacing w:before="10" w:line="350" w:lineRule="atLeast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学领域的研究和实验性开发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社会科学和人文学领域的研究和实验性开发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34.05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专业设计活动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专业设计活动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34.06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 w:line="336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其他未另分类的</w:t>
            </w:r>
            <w:r>
              <w:rPr>
                <w:b/>
                <w:spacing w:val="-10"/>
                <w:sz w:val="20"/>
              </w:rPr>
              <w:t>专业、科学和技术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4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其他未另分类的专业、科学和技术活动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4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三/1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 w:line="307" w:lineRule="auto"/>
              <w:ind w:left="107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其他服务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法律活动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法律活动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会计、簿记及审计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活动，税务咨询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会计、簿记及审计活动，税务咨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询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公司总部的活动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公司总部的活动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管理咨询活动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公共关系和交流活动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商业和其他管理咨询活动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广告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广告机构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媒体代理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市场调查及民意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调查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市场调查及民意调查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摄影活动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摄影活动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35.08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笔译和口译活动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35.08.00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笔译和口译活动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35.09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就业安置代理机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构的活动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就业安置代理机构的活动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临时就业代理活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临时就业代理活动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其他人力资源的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提供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其他人力资源的提供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私人保安活动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私人保安活动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安防系统服务活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安防系统服务活动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调查活动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调查活动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35.15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设施综合支持服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35.15.00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设施综合支持服务活动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35.16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清洁活动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3"/>
              <w:ind w:left="108"/>
              <w:rPr>
                <w:sz w:val="20"/>
              </w:rPr>
            </w:pPr>
            <w:r>
              <w:rPr>
                <w:sz w:val="20"/>
              </w:rPr>
              <w:t>建筑物的一般清洁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0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其他建筑及工业清洗活动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35.16.03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其他清洁活动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景观服务活动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景观服务活动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35.18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办公室管理和支持活动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综合的办公室管理服务活动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复印、文件准备及其他专业化办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公室支持活动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35.19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呼叫中心的活动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35.19.00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呼叫中心的活动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35.20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大会和贸易展览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的组织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大会和贸易展览的组织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35.21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未另分类的商业支持服务活动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收款代理和征信机构的活动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包装活动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35.21.03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其他未另分类的商业支持服务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公共行政管理</w:t>
            </w: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36.01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国家行政经济和社会政策的管理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一般公共行政管理活动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对提供医疗保健、教育、文化服</w:t>
            </w:r>
          </w:p>
          <w:p>
            <w:pPr>
              <w:pStyle w:val="8"/>
              <w:spacing w:before="10" w:line="350" w:lineRule="atLeast"/>
              <w:ind w:left="108" w:right="35"/>
              <w:rPr>
                <w:sz w:val="20"/>
              </w:rPr>
            </w:pPr>
            <w:r>
              <w:rPr>
                <w:sz w:val="20"/>
              </w:rPr>
              <w:t>务和其他社会服务活动（社会保障除外）的监管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36.01.03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对提高商业运作效率的监管和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促进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36.02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为整个社会提供服务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外交事务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国防活动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司法活动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36.02.04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公共秩序和公共安全活动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36.02.05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消防服务活动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36.03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强制性社会保障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强制性社会保障活动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教育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学前教育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学前教育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初等教育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初等教育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中等教育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普通中等教育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技术和职业中等教育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更高等级的教育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中等后非高等教育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高等教育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其他教育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体育和休闲教育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文化教育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驾驶学校活动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其他未另分类的教育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37.06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教育支持活动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教育支持活动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shd w:val="clear" w:color="auto" w:fill="DDEBF7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869" w:type="dxa"/>
            <w:vMerge w:val="restart"/>
            <w:shd w:val="clear" w:color="auto" w:fill="DDEBF7"/>
          </w:tcPr>
          <w:p>
            <w:pPr>
              <w:pStyle w:val="8"/>
              <w:spacing w:before="29" w:line="304" w:lineRule="auto"/>
              <w:ind w:left="107" w:right="30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健康和社会工作</w:t>
            </w: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38.01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医院活动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38.01.00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医院活动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38.02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医疗和牙科诊疗活动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全科医疗活动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专科医疗活动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38.02.03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牙科诊疗活动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38.03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其他人类保健活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38.03.00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其他人类保健活动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38.04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留宿的护理活动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38.04.00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留宿的护理活动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38.05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line="336" w:lineRule="auto"/>
              <w:ind w:left="107" w:right="9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向智障人士、精神</w:t>
            </w:r>
            <w:r>
              <w:rPr>
                <w:b/>
                <w:sz w:val="20"/>
              </w:rPr>
              <w:t>病患者和药物滥用者提供的留宿</w:t>
            </w:r>
          </w:p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照料活动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38.05.00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 w:line="336" w:lineRule="auto"/>
              <w:ind w:left="108" w:right="35"/>
              <w:rPr>
                <w:sz w:val="20"/>
              </w:rPr>
            </w:pPr>
            <w:r>
              <w:rPr>
                <w:sz w:val="20"/>
              </w:rPr>
              <w:t>向智障人士、精神病患者和药物滥用者提供的留宿照料活动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BE4F0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38.06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向老年人和残疾人提供的留宿照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料活动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38.06.00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向老年人和残疾人提供的留宿照料活动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38.07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其他留宿照料活</w:t>
            </w:r>
          </w:p>
          <w:p>
            <w:pPr>
              <w:pStyle w:val="8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38.07.00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其他留宿照料活动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38.08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spacing w:line="336" w:lineRule="auto"/>
              <w:ind w:left="107" w:right="2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向老年人和残疾人提供的不含住宿的社会工作活</w:t>
            </w:r>
          </w:p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3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38.08.00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 w:line="336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向老年人和残疾人提供的不含住宿的社会工作活动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0"/>
              <w:rPr>
                <w:b/>
                <w:sz w:val="25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DDEBF7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38.09</w:t>
            </w:r>
          </w:p>
        </w:tc>
        <w:tc>
          <w:tcPr>
            <w:tcW w:w="1762" w:type="dxa"/>
            <w:vMerge w:val="restart"/>
            <w:shd w:val="clear" w:color="auto" w:fill="DDEBF7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其他不提供住宿的社会工作活动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38.09.01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儿童日托活动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38.09.02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其他未另分类的不提供住宿的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社会工作活动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DDEBF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38.10</w:t>
            </w:r>
          </w:p>
        </w:tc>
        <w:tc>
          <w:tcPr>
            <w:tcW w:w="1762" w:type="dxa"/>
            <w:shd w:val="clear" w:color="auto" w:fill="DDEBF7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兽医活动</w:t>
            </w:r>
          </w:p>
        </w:tc>
        <w:tc>
          <w:tcPr>
            <w:tcW w:w="1039" w:type="dxa"/>
            <w:shd w:val="clear" w:color="auto" w:fill="DDEBF7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38.10.00</w:t>
            </w:r>
          </w:p>
        </w:tc>
        <w:tc>
          <w:tcPr>
            <w:tcW w:w="2971" w:type="dxa"/>
            <w:shd w:val="clear" w:color="auto" w:fill="DDEBF7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兽医活动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DDEBF7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869" w:type="dxa"/>
            <w:vMerge w:val="restart"/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其他</w:t>
            </w:r>
          </w:p>
          <w:p>
            <w:pPr>
              <w:pStyle w:val="8"/>
              <w:spacing w:before="78"/>
              <w:ind w:left="10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社会</w:t>
            </w: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污水处理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污水处理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废物收集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非危险废物的收集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2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服务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62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危险废物的收集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39.03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废物的处理和处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置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39.03.01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非危险废物的处理和处置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39.03.02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危险废物的处理和处置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39.04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污染修复和其他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废物的管理服务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39.04.00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污染修复和其他废物的管理服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务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8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电影、录像和电视节目的活动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电影、录像及电视节目的制作活</w:t>
            </w:r>
          </w:p>
          <w:p>
            <w:pPr>
              <w:pStyle w:val="8"/>
              <w:spacing w:before="10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电影、录像及电视节目的后期制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作活动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电影、录像及电视节目的发行活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39.05.04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电影放映活动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39.06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无线电广播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39.06.00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无线电广播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电视策划和播放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电视策划和播放活动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39.08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其他信息服务活动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通讯社活动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其他未另分类的信息服务活动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39.09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旅行社和旅游经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营者的活动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旅行社的活动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39.09.02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旅游经营者的活动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其他预订服务及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相关活动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其他预订服务及相关活动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39.11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7"/>
              <w:rPr>
                <w:b/>
                <w:sz w:val="20"/>
              </w:rPr>
            </w:pPr>
            <w:r>
              <w:rPr>
                <w:b/>
                <w:sz w:val="20"/>
              </w:rPr>
              <w:t>创意、艺术和娱乐活动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表演艺术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表演艺术的支持性活动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艺术创作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39.11.04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艺术场馆的运营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39.12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图书馆、档案馆、</w:t>
            </w:r>
            <w:r>
              <w:rPr>
                <w:b/>
                <w:sz w:val="20"/>
              </w:rPr>
              <w:t>博物馆和其他文 化活动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图书馆和档案馆活动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博物馆活动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历史遗址和建筑物及类似的旅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sz w:val="20"/>
              </w:rPr>
              <w:t>游景点的运营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39.12.04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植物园、动物园和自然保护区活</w:t>
            </w:r>
          </w:p>
          <w:p>
            <w:pPr>
              <w:pStyle w:val="8"/>
              <w:spacing w:before="10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赌博和博彩活动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赌博和博彩活动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39.14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体育活动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体育设施的运营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体育俱乐部的活动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健身设施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3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spacing w:after="0"/>
        <w:rPr>
          <w:rFonts w:ascii="Wingdings" w:hAnsi="Wingdings"/>
          <w:sz w:val="21"/>
        </w:rPr>
        <w:sectPr>
          <w:pgSz w:w="11910" w:h="16840"/>
          <w:pgMar w:top="1600" w:right="880" w:bottom="1000" w:left="1240" w:header="674" w:footer="788" w:gutter="0"/>
        </w:sectPr>
      </w:pPr>
    </w:p>
    <w:tbl>
      <w:tblPr>
        <w:tblStyle w:val="4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"/>
        <w:gridCol w:w="869"/>
        <w:gridCol w:w="900"/>
        <w:gridCol w:w="1762"/>
        <w:gridCol w:w="1039"/>
        <w:gridCol w:w="2971"/>
        <w:gridCol w:w="714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7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89" w:right="180"/>
              <w:rPr>
                <w:sz w:val="20"/>
              </w:rPr>
            </w:pPr>
            <w:r>
              <w:rPr>
                <w:sz w:val="20"/>
              </w:rPr>
              <w:t>大类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32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248"/>
              <w:rPr>
                <w:sz w:val="20"/>
              </w:rPr>
            </w:pPr>
            <w:r>
              <w:rPr>
                <w:sz w:val="20"/>
              </w:rPr>
              <w:t>小类</w:t>
            </w:r>
          </w:p>
        </w:tc>
        <w:tc>
          <w:tcPr>
            <w:tcW w:w="1762" w:type="dxa"/>
            <w:vMerge w:val="restart"/>
            <w:tcBorders>
              <w:bottom w:val="nil"/>
            </w:tcBorders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658" w:right="654"/>
              <w:jc w:val="center"/>
              <w:rPr>
                <w:sz w:val="20"/>
              </w:rPr>
            </w:pPr>
            <w:r>
              <w:rPr>
                <w:sz w:val="20"/>
              </w:rPr>
              <w:t>描述</w:t>
            </w:r>
          </w:p>
        </w:tc>
        <w:tc>
          <w:tcPr>
            <w:tcW w:w="1039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19"/>
              <w:rPr>
                <w:sz w:val="20"/>
              </w:rPr>
            </w:pPr>
            <w:r>
              <w:rPr>
                <w:sz w:val="20"/>
              </w:rPr>
              <w:t>专业代码</w:t>
            </w:r>
          </w:p>
        </w:tc>
        <w:tc>
          <w:tcPr>
            <w:tcW w:w="2971" w:type="dxa"/>
            <w:vMerge w:val="restart"/>
            <w:shd w:val="clear" w:color="auto" w:fill="F7C9AC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9"/>
              <w:ind w:left="1063" w:right="1058"/>
              <w:jc w:val="center"/>
              <w:rPr>
                <w:sz w:val="20"/>
              </w:rPr>
            </w:pPr>
            <w:r>
              <w:rPr>
                <w:sz w:val="20"/>
              </w:rPr>
              <w:t>范围描述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风险</w:t>
            </w:r>
          </w:p>
          <w:p>
            <w:pPr>
              <w:pStyle w:val="8"/>
              <w:spacing w:before="104"/>
              <w:ind w:left="156"/>
              <w:rPr>
                <w:sz w:val="20"/>
              </w:rPr>
            </w:pPr>
            <w:r>
              <w:rPr>
                <w:w w:val="95"/>
                <w:sz w:val="20"/>
              </w:rPr>
              <w:t>等级</w:t>
            </w:r>
          </w:p>
        </w:tc>
        <w:tc>
          <w:tcPr>
            <w:tcW w:w="714" w:type="dxa"/>
            <w:shd w:val="clear" w:color="auto" w:fill="F7C9AC"/>
          </w:tcPr>
          <w:p>
            <w:pPr>
              <w:pStyle w:val="8"/>
              <w:ind w:left="158"/>
              <w:rPr>
                <w:sz w:val="20"/>
              </w:rPr>
            </w:pPr>
            <w:r>
              <w:rPr>
                <w:sz w:val="20"/>
              </w:rPr>
              <w:t>CNAS</w:t>
            </w:r>
          </w:p>
          <w:p>
            <w:pPr>
              <w:pStyle w:val="8"/>
              <w:spacing w:before="104"/>
              <w:ind w:left="158"/>
              <w:rPr>
                <w:sz w:val="20"/>
              </w:rPr>
            </w:pPr>
            <w:r>
              <w:rPr>
                <w:w w:val="95"/>
                <w:sz w:val="20"/>
              </w:rPr>
              <w:t>认可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  <w:bottom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vMerge w:val="continue"/>
            <w:tcBorders>
              <w:top w:val="nil"/>
            </w:tcBorders>
            <w:shd w:val="clear" w:color="auto" w:fill="F7C9A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shd w:val="clear" w:color="auto" w:fill="F7C9AC"/>
          </w:tcPr>
          <w:p>
            <w:pPr>
              <w:pStyle w:val="8"/>
              <w:ind w:left="466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vMerge w:val="restart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tcBorders>
              <w:top w:val="nil"/>
            </w:tcBorders>
            <w:shd w:val="clear" w:color="auto" w:fill="E1EEDA"/>
          </w:tcPr>
          <w:p>
            <w:pPr>
              <w:pStyle w:val="8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39.14.04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其他体育活动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39.15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娱乐及休闲活动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39.15.01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游乐园和主题公园的活动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39.15.02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其他娱乐及休闲活动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39.16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企业、雇主及专业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会员组织的活动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39.16.01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企业及雇主会员组织的活动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39.16.02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专业会员组织的活动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39.17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工会活动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39.17.00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工会活动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39.18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其他会员组织的活动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宗教组织的活动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政治组织的活动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39.18.03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其他未另分类的会员组织的活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39.19</w:t>
            </w:r>
          </w:p>
        </w:tc>
        <w:tc>
          <w:tcPr>
            <w:tcW w:w="1762" w:type="dxa"/>
            <w:vMerge w:val="restart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其他个人服务活动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39.19.01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纺织品和皮毛制品的清洗和干</w:t>
            </w:r>
          </w:p>
          <w:p>
            <w:pPr>
              <w:pStyle w:val="8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洗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4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39.19.02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理发和其他美容活动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4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39.19.03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殡葬及有关活动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39.19.04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ind w:left="108"/>
              <w:rPr>
                <w:sz w:val="20"/>
              </w:rPr>
            </w:pPr>
            <w:r>
              <w:rPr>
                <w:sz w:val="20"/>
              </w:rPr>
              <w:t>保健活动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102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39.19.05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其他未另分类的个人服务活动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02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39.20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家庭作为家政人</w:t>
            </w:r>
          </w:p>
          <w:p>
            <w:pPr>
              <w:pStyle w:val="8"/>
              <w:spacing w:before="10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员雇主的活动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39.20.00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家庭作为家政人员雇主的活动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12"/>
              <w:rPr>
                <w:b/>
                <w:sz w:val="16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39.21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未区分的私人家庭自用物品生产</w:t>
            </w:r>
          </w:p>
          <w:p>
            <w:pPr>
              <w:pStyle w:val="8"/>
              <w:spacing w:before="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39.21.00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未区分的私人家庭自用物品生产活动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39.22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spacing w:before="42" w:line="336" w:lineRule="auto"/>
              <w:ind w:left="107" w:right="236"/>
              <w:rPr>
                <w:b/>
                <w:sz w:val="20"/>
              </w:rPr>
            </w:pPr>
            <w:r>
              <w:rPr>
                <w:b/>
                <w:sz w:val="20"/>
              </w:rPr>
              <w:t>未区分的私人家庭自我服务提供</w:t>
            </w:r>
          </w:p>
          <w:p>
            <w:pPr>
              <w:pStyle w:val="8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39.22.00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 w:line="336" w:lineRule="auto"/>
              <w:ind w:left="108" w:right="252"/>
              <w:rPr>
                <w:sz w:val="20"/>
              </w:rPr>
            </w:pPr>
            <w:r>
              <w:rPr>
                <w:sz w:val="20"/>
              </w:rPr>
              <w:t>未区分的私人家庭自我服务提供活动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0"/>
              <w:rPr>
                <w:b/>
                <w:sz w:val="20"/>
              </w:rPr>
            </w:pPr>
          </w:p>
          <w:p>
            <w:pPr>
              <w:pStyle w:val="8"/>
              <w:spacing w:before="14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9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1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shd w:val="clear" w:color="auto" w:fill="E1EED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39.23</w:t>
            </w:r>
          </w:p>
        </w:tc>
        <w:tc>
          <w:tcPr>
            <w:tcW w:w="1762" w:type="dxa"/>
            <w:shd w:val="clear" w:color="auto" w:fill="E1EEDA"/>
          </w:tcPr>
          <w:p>
            <w:pPr>
              <w:pStyle w:val="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国外组织和团体</w:t>
            </w:r>
          </w:p>
          <w:p>
            <w:pPr>
              <w:pStyle w:val="8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的活动</w:t>
            </w:r>
          </w:p>
        </w:tc>
        <w:tc>
          <w:tcPr>
            <w:tcW w:w="1039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right="1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39.23.00</w:t>
            </w:r>
          </w:p>
        </w:tc>
        <w:tc>
          <w:tcPr>
            <w:tcW w:w="2971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国外组织和团体的活动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"/>
              <w:rPr>
                <w:b/>
                <w:sz w:val="17"/>
              </w:rPr>
            </w:pPr>
          </w:p>
          <w:p>
            <w:pPr>
              <w:pStyle w:val="8"/>
              <w:spacing w:before="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714" w:type="dxa"/>
            <w:shd w:val="clear" w:color="auto" w:fill="E1EEDA"/>
          </w:tcPr>
          <w:p>
            <w:pPr>
              <w:pStyle w:val="8"/>
              <w:spacing w:before="27"/>
              <w:ind w:left="110"/>
              <w:rPr>
                <w:rFonts w:ascii="Wingdings" w:hAnsi="Wingdings"/>
                <w:b/>
                <w:sz w:val="21"/>
              </w:rPr>
            </w:pPr>
            <w:r>
              <w:rPr>
                <w:rFonts w:ascii="Wingdings" w:hAnsi="Wingdings"/>
                <w:b/>
                <w:w w:val="100"/>
                <w:sz w:val="21"/>
              </w:rPr>
              <w:t></w:t>
            </w:r>
          </w:p>
        </w:tc>
      </w:tr>
    </w:tbl>
    <w:p>
      <w:pPr>
        <w:pStyle w:val="3"/>
        <w:spacing w:before="10"/>
        <w:rPr>
          <w:b/>
          <w:sz w:val="19"/>
        </w:rPr>
      </w:pPr>
    </w:p>
    <w:p>
      <w:pPr>
        <w:spacing w:before="72" w:line="278" w:lineRule="auto"/>
        <w:ind w:left="229" w:right="312" w:firstLine="0"/>
        <w:jc w:val="left"/>
        <w:rPr>
          <w:sz w:val="21"/>
        </w:rPr>
      </w:pPr>
      <w:r>
        <w:rPr>
          <w:b/>
          <w:sz w:val="21"/>
        </w:rPr>
        <w:t>注1：大类中CNAS部分认可情况：</w:t>
      </w:r>
      <w:r>
        <w:rPr>
          <w:sz w:val="21"/>
        </w:rPr>
        <w:t>O：</w:t>
      </w:r>
      <w:r>
        <w:rPr>
          <w:spacing w:val="70"/>
          <w:sz w:val="21"/>
        </w:rPr>
        <w:t xml:space="preserve"> </w:t>
      </w:r>
      <w:r>
        <w:rPr>
          <w:sz w:val="21"/>
        </w:rPr>
        <w:t>18大类的“武器和弹药的制造”、31</w:t>
      </w:r>
      <w:r>
        <w:rPr>
          <w:spacing w:val="-1"/>
          <w:sz w:val="21"/>
        </w:rPr>
        <w:t>大类中“客运和危险化学</w:t>
      </w:r>
      <w:r>
        <w:rPr>
          <w:spacing w:val="-3"/>
          <w:sz w:val="21"/>
        </w:rPr>
        <w:t>品的运输”未认可。</w:t>
      </w:r>
    </w:p>
    <w:p>
      <w:pPr>
        <w:pStyle w:val="2"/>
        <w:spacing w:before="0" w:line="269" w:lineRule="exact"/>
        <w:ind w:left="229"/>
      </w:pPr>
      <w:r>
        <w:t>注2：特别说明的一级风险：</w:t>
      </w:r>
    </w:p>
    <w:p>
      <w:pPr>
        <w:pStyle w:val="3"/>
        <w:spacing w:before="42" w:line="278" w:lineRule="auto"/>
        <w:ind w:left="229" w:right="308"/>
        <w:jc w:val="both"/>
      </w:pPr>
      <w:r>
        <w:t>O：01.11.00</w:t>
      </w:r>
      <w:r>
        <w:rPr>
          <w:spacing w:val="-3"/>
        </w:rPr>
        <w:t xml:space="preserve">中森林防火 </w:t>
      </w:r>
      <w:r>
        <w:t>；15.06.02</w:t>
      </w:r>
      <w:r>
        <w:rPr>
          <w:spacing w:val="-1"/>
        </w:rPr>
        <w:t>石棉制造 ；</w:t>
      </w:r>
      <w:r>
        <w:t>20.01</w:t>
      </w:r>
      <w:r>
        <w:rPr>
          <w:spacing w:val="-1"/>
        </w:rPr>
        <w:t xml:space="preserve">拆船； </w:t>
      </w:r>
      <w:r>
        <w:t xml:space="preserve">25.01 </w:t>
      </w:r>
      <w:bookmarkStart w:id="0" w:name="_GoBack"/>
      <w:bookmarkEnd w:id="0"/>
      <w:r>
        <w:t>核电 ；29</w:t>
      </w:r>
      <w:r>
        <w:rPr>
          <w:spacing w:val="-3"/>
        </w:rPr>
        <w:t>大类危化品的批发和</w:t>
      </w:r>
      <w:r>
        <w:rPr>
          <w:spacing w:val="-7"/>
        </w:rPr>
        <w:t>零售；</w:t>
      </w:r>
      <w:r>
        <w:rPr>
          <w:spacing w:val="-13"/>
        </w:rPr>
        <w:t>31</w:t>
      </w:r>
      <w:r>
        <w:rPr>
          <w:spacing w:val="-3"/>
        </w:rPr>
        <w:t>中危险化学品的运输和储藏；34.02.00\34.03\34.06.00</w:t>
      </w:r>
      <w:r>
        <w:rPr>
          <w:spacing w:val="-7"/>
        </w:rPr>
        <w:t>使用大量化学危险品、接触有害生物</w:t>
      </w:r>
      <w:r>
        <w:rPr>
          <w:spacing w:val="-5"/>
        </w:rPr>
        <w:t>细菌研究试验。</w:t>
      </w:r>
    </w:p>
    <w:sectPr>
      <w:pgSz w:w="11910" w:h="16840"/>
      <w:pgMar w:top="1600" w:right="880" w:bottom="1000" w:left="1240" w:header="674" w:footer="7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18"/>
      </w:rPr>
    </w:pPr>
    <w:r>
      <w:pict>
        <v:shape id="_x0000_s2057" o:spid="_x0000_s2057" o:spt="202" type="#_x0000_t202" style="position:absolute;left:0pt;margin-left:72.45pt;margin-top:790.65pt;height:12pt;width:247.95pt;mso-position-horizontal-relative:page;mso-position-vertical-relative:page;z-index:-267099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right="0"/>
                  <w:jc w:val="left"/>
                  <w:rPr>
                    <w:rFonts w:ascii="Times New Roman" w:eastAsia="Times New Roman"/>
                    <w:sz w:val="18"/>
                  </w:rPr>
                </w:pPr>
              </w:p>
            </w:txbxContent>
          </v:textbox>
        </v:shape>
      </w:pict>
    </w:r>
    <w:r>
      <w:pict>
        <v:shape id="_x0000_s2058" o:spid="_x0000_s2058" o:spt="202" type="#_x0000_t202" style="position:absolute;left:0pt;margin-left:471.5pt;margin-top:790.65pt;height:12pt;width:47pt;mso-position-horizontal-relative:page;mso-position-vertical-relative:page;z-index:-267098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Page 1 of 24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16.8pt;margin-top:47.5pt;height:13.7pt;width:34.8pt;mso-position-horizontal-relative:page;mso-position-vertical-relative:page;z-index:-267102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right="0"/>
                  <w:jc w:val="left"/>
                  <w:rPr>
                    <w:rFonts w:ascii="Times New Roman"/>
                    <w:b/>
                    <w:sz w:val="21"/>
                  </w:rPr>
                </w:pPr>
              </w:p>
            </w:txbxContent>
          </v:textbox>
        </v:shape>
      </w:pict>
    </w:r>
    <w:r>
      <w:pict>
        <v:shape id="_x0000_s2056" o:spid="_x0000_s2056" o:spt="202" type="#_x0000_t202" style="position:absolute;left:0pt;margin-left:79.5pt;margin-top:59.35pt;height:9.25pt;width:62.7pt;mso-position-horizontal-relative:page;mso-position-vertical-relative:page;z-index:-267100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/>
                  <w:ind w:right="0"/>
                  <w:jc w:val="left"/>
                  <w:rPr>
                    <w:rFonts w:ascii="Arial"/>
                    <w:b/>
                    <w:sz w:val="13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3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4">
    <w:nsid w:val="0248C179"/>
    <w:multiLevelType w:val="multilevel"/>
    <w:tmpl w:val="0248C179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abstractNum w:abstractNumId="8">
    <w:nsid w:val="72183CF9"/>
    <w:multiLevelType w:val="multilevel"/>
    <w:tmpl w:val="72183CF9"/>
    <w:lvl w:ilvl="0" w:tentative="0">
      <w:start w:val="0"/>
      <w:numFmt w:val="bullet"/>
      <w:lvlText w:val=""/>
      <w:lvlJc w:val="left"/>
      <w:pPr>
        <w:ind w:left="278" w:hanging="168"/>
      </w:pPr>
      <w:rPr>
        <w:rFonts w:hint="default" w:ascii="Wingdings" w:hAnsi="Wingdings" w:eastAsia="Wingdings" w:cs="Wingdings"/>
        <w:b/>
        <w:bCs/>
        <w:spacing w:val="2"/>
        <w:w w:val="100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322" w:hanging="16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364" w:hanging="16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407" w:hanging="16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49" w:hanging="16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92" w:hanging="16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34" w:hanging="16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576" w:hanging="16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19" w:hanging="16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4E9F1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2"/>
      <w:ind w:left="20"/>
      <w:outlineLvl w:val="1"/>
    </w:pPr>
    <w:rPr>
      <w:rFonts w:ascii="宋体" w:hAnsi="宋体" w:eastAsia="宋体" w:cs="宋体"/>
      <w:b/>
      <w:bCs/>
      <w:sz w:val="21"/>
      <w:szCs w:val="21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spacing w:before="40"/>
    </w:pPr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2056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2020-04-21T12:03:00Z</dcterms:created>
  <dc:creator>sy</dc:creator>
  <cp:lastModifiedBy>台北东区粉圆</cp:lastModifiedBy>
  <dcterms:modified xsi:type="dcterms:W3CDTF">2020-04-21T12:07:01Z</dcterms:modified>
  <dc:title>ISO14000认证流程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2020-04-21T00:00:00Z</vt:filetime>
  </property>
  <property fmtid="{D5CDD505-2E9C-101B-9397-08002B2CF9AE}" pid="5" name="KSOProductBuildVer">
    <vt:lpwstr>2052-11.1.0.9584</vt:lpwstr>
  </property>
</Properties>
</file>