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/>
        <w:ind w:left="3003" w:right="3008" w:firstLine="0"/>
        <w:jc w:val="center"/>
        <w:rPr>
          <w:b/>
          <w:sz w:val="28"/>
        </w:rPr>
      </w:pPr>
      <w:r>
        <w:rPr>
          <w:b/>
          <w:sz w:val="28"/>
        </w:rPr>
        <w:t>环境管理体系业务范围及认可状态表</w:t>
      </w:r>
    </w:p>
    <w:p>
      <w:pPr>
        <w:spacing w:before="180" w:after="42"/>
        <w:ind w:left="649" w:right="0" w:firstLine="0"/>
        <w:jc w:val="left"/>
        <w:rPr>
          <w:b/>
          <w:sz w:val="21"/>
        </w:rPr>
      </w:pPr>
      <w:r>
        <w:rPr>
          <w:b/>
          <w:sz w:val="21"/>
        </w:rPr>
        <w:t>注：认可用“</w:t>
      </w:r>
      <w:r>
        <w:rPr>
          <w:rFonts w:ascii="Wingdings" w:hAnsi="Wingdings" w:eastAsia="Wingdings"/>
          <w:b/>
          <w:sz w:val="21"/>
        </w:rPr>
        <w:t></w:t>
      </w:r>
      <w:r>
        <w:rPr>
          <w:b/>
          <w:sz w:val="21"/>
        </w:rPr>
        <w:t>”标识，不认可用“</w:t>
      </w:r>
      <w:r>
        <w:rPr>
          <w:rFonts w:ascii="Wingdings" w:hAnsi="Wingdings" w:eastAsia="Wingdings"/>
          <w:b/>
          <w:sz w:val="21"/>
        </w:rPr>
        <w:t></w:t>
      </w:r>
      <w:r>
        <w:rPr>
          <w:b/>
          <w:sz w:val="21"/>
        </w:rPr>
        <w:t>标识”。</w:t>
      </w: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restart"/>
            <w:shd w:val="clear" w:color="auto" w:fill="F7C9AC"/>
          </w:tcPr>
          <w:p>
            <w:pPr>
              <w:pStyle w:val="7"/>
              <w:spacing w:before="3"/>
              <w:rPr>
                <w:b/>
                <w:sz w:val="18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58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58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58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58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58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spacing w:before="51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2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spacing w:before="51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2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spacing w:before="51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2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spacing w:before="49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7"/>
              <w:spacing w:before="3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01</w:t>
            </w:r>
          </w:p>
        </w:tc>
        <w:tc>
          <w:tcPr>
            <w:tcW w:w="868" w:type="dxa"/>
            <w:vMerge w:val="restart"/>
            <w:shd w:val="clear" w:color="auto" w:fill="E1EEDA"/>
          </w:tcPr>
          <w:p>
            <w:pPr>
              <w:pStyle w:val="7"/>
              <w:spacing w:before="39" w:line="307" w:lineRule="auto"/>
              <w:ind w:left="108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农业、林 业 和 渔 业</w:t>
            </w: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spacing w:before="49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01.01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before="49"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非多年生作物的种植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1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谷物（稻米除外），豆科作物和</w:t>
            </w:r>
          </w:p>
          <w:p>
            <w:pPr>
              <w:pStyle w:val="7"/>
              <w:spacing w:before="104"/>
              <w:ind w:left="112"/>
              <w:rPr>
                <w:sz w:val="20"/>
              </w:rPr>
            </w:pPr>
            <w:r>
              <w:rPr>
                <w:sz w:val="20"/>
              </w:rPr>
              <w:t>油籽作物的种植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1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5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52"/>
              <w:ind w:left="112"/>
              <w:rPr>
                <w:sz w:val="20"/>
              </w:rPr>
            </w:pPr>
            <w:r>
              <w:rPr>
                <w:sz w:val="20"/>
              </w:rPr>
              <w:t>稻米的种植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5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9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50"/>
              <w:ind w:left="112"/>
              <w:rPr>
                <w:sz w:val="20"/>
              </w:rPr>
            </w:pPr>
            <w:r>
              <w:rPr>
                <w:sz w:val="20"/>
              </w:rPr>
              <w:t>蔬菜和瓜类、块根和块茎类作物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甘蔗的种植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烟草的种植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纤维作物的种植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其他非多年生作物的种植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spacing w:before="49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01.02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before="49"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多年生作物的种植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葡萄的种植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热带和亚热带水果的种植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柑橘类水果的种植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仁果和核果的种植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1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其他乔木和灌木水果及坚果的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1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油质果实的种植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51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51"/>
              <w:ind w:left="112"/>
              <w:rPr>
                <w:sz w:val="20"/>
              </w:rPr>
            </w:pPr>
            <w:r>
              <w:rPr>
                <w:sz w:val="20"/>
              </w:rPr>
              <w:t>饮料作物的种植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5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9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1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01.02.08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香料、芳香植物、药材和制药作</w:t>
            </w:r>
          </w:p>
          <w:p>
            <w:pPr>
              <w:pStyle w:val="7"/>
              <w:spacing w:before="104"/>
              <w:ind w:left="112"/>
              <w:rPr>
                <w:sz w:val="20"/>
              </w:rPr>
            </w:pPr>
            <w:r>
              <w:rPr>
                <w:sz w:val="20"/>
              </w:rPr>
              <w:t>物的种植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1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01.02.09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其他多年生作物的种植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spacing w:before="49"/>
              <w:ind w:left="177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01.03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spacing w:before="4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植物繁殖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01.03.00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植物繁殖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spacing w:before="50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01.04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before="5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畜牧生产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5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50"/>
              <w:ind w:left="112"/>
              <w:rPr>
                <w:sz w:val="20"/>
              </w:rPr>
            </w:pPr>
            <w:r>
              <w:rPr>
                <w:sz w:val="20"/>
              </w:rPr>
              <w:t>奶牛的饲养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5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其他牛类和水牛的饲养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马和其他马科动物的饲养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9"/>
              <w:ind w:right="1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骆驼和骆驼科动物的饲养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绵羊和山羊的饲养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猪的饲养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家禽的饲养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01.04.08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其他动物的饲养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49"/>
              <w:ind w:left="177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01.05</w:t>
            </w:r>
          </w:p>
        </w:tc>
        <w:tc>
          <w:tcPr>
            <w:tcW w:w="1761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4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混合农业</w:t>
            </w:r>
          </w:p>
        </w:tc>
        <w:tc>
          <w:tcPr>
            <w:tcW w:w="1038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4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01.05.00</w:t>
            </w:r>
          </w:p>
        </w:tc>
        <w:tc>
          <w:tcPr>
            <w:tcW w:w="2971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混合农业</w:t>
            </w:r>
          </w:p>
        </w:tc>
        <w:tc>
          <w:tcPr>
            <w:tcW w:w="714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47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01.06</w:t>
            </w:r>
          </w:p>
        </w:tc>
        <w:tc>
          <w:tcPr>
            <w:tcW w:w="1761" w:type="dxa"/>
            <w:vMerge w:val="restart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47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农业支持活动和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作物收获后的活</w:t>
            </w:r>
          </w:p>
        </w:tc>
        <w:tc>
          <w:tcPr>
            <w:tcW w:w="1038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4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01.06.01</w:t>
            </w:r>
          </w:p>
        </w:tc>
        <w:tc>
          <w:tcPr>
            <w:tcW w:w="2971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47"/>
              <w:ind w:left="112"/>
              <w:rPr>
                <w:sz w:val="20"/>
              </w:rPr>
            </w:pPr>
            <w:r>
              <w:rPr>
                <w:sz w:val="20"/>
              </w:rPr>
              <w:t>作物生产的支持活动</w:t>
            </w:r>
            <w:bookmarkStart w:id="0" w:name="_GoBack"/>
            <w:bookmarkEnd w:id="0"/>
          </w:p>
        </w:tc>
        <w:tc>
          <w:tcPr>
            <w:tcW w:w="714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4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34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34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01.06.02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畜牧业的支持活动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6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6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headerReference r:id="rId3" w:type="default"/>
          <w:footerReference r:id="rId4" w:type="default"/>
          <w:type w:val="continuous"/>
          <w:pgSz w:w="11910" w:h="16840"/>
          <w:pgMar w:top="158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01.06.03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作物收获后的活动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01.06.04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繁育用种子的加工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right="18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01.07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狩猎、捕捉及相关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服务活动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01.07.00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狩猎、捕捉及相关服务活动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right="18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01.08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造林和其他林业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01.08.00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造林和其他林业活动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spacing w:before="43"/>
              <w:ind w:right="18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01.09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spacing w:before="4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伐木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3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01.09.00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3"/>
              <w:ind w:left="112"/>
              <w:rPr>
                <w:sz w:val="20"/>
              </w:rPr>
            </w:pPr>
            <w:r>
              <w:rPr>
                <w:sz w:val="20"/>
              </w:rPr>
              <w:t>伐木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0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0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right="18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01.10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野生非木材产品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的采集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01.10.00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野生非木材产品的采集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right="18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01.11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林业支持服务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01.11.00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林业支持服务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01.12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渔业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01.12.01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海洋渔业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01.12.02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淡水渔业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01.13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水产业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01.13.01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海水养殖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01.13.02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淡水养殖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02</w:t>
            </w:r>
          </w:p>
        </w:tc>
        <w:tc>
          <w:tcPr>
            <w:tcW w:w="868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8" w:right="30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采矿业和采石业</w:t>
            </w: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02.01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硬煤的开采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02.01.00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硬煤的开采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02.02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褐煤的开采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褐煤的开采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02.03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原油的开采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02.03.00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原油的开采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02.04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天然气的开采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02.04.00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天然气的开采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02.05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铁矿石的开采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02.05.00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铁矿石的开采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02.06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非铁金属矿石的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开采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02.06.01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铀和钍矿石的开采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02.06.02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其他非铁金属矿石的开采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02.07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石料、沙子和粘土的采掘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02.07.01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装饰和建筑用石料、石灰石，石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膏、白垩和板岩的开采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02.07.02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砾石和砂坑的采挖，粘土和高岭</w:t>
            </w:r>
          </w:p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土的开采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02.08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未另分类采矿及采石业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02.08.01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化学和肥料矿物的开采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02.08.02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泥煤的开采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02.08.03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采盐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02.08.04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其他未另分类的采矿及采石业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02.09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对石油和天然气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开采的支持活动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02.09.00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对石油和天然气开采的支持活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02.10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其他采矿及采石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的支持活动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02.10.00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其他采矿及采石的支持活动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868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食品、</w:t>
            </w:r>
          </w:p>
          <w:p>
            <w:pPr>
              <w:pStyle w:val="7"/>
              <w:spacing w:before="76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饮料</w:t>
            </w: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03.01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肉类的加工与保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存以及肉制品的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肉类的加工与保存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禽肉的加工与保存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29" w:line="304" w:lineRule="auto"/>
              <w:ind w:left="108" w:right="306"/>
              <w:rPr>
                <w:b/>
                <w:sz w:val="22"/>
              </w:rPr>
            </w:pPr>
            <w:r>
              <w:rPr>
                <w:b/>
                <w:sz w:val="22"/>
              </w:rPr>
              <w:t>和烟草</w:t>
            </w:r>
          </w:p>
        </w:tc>
        <w:tc>
          <w:tcPr>
            <w:tcW w:w="899" w:type="dxa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tcBorders>
              <w:top w:val="nil"/>
            </w:tcBorders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生产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肉制品和禽肉制品的生产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03.02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spacing w:before="42"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鱼类、甲壳类和软体动物的加工及</w:t>
            </w:r>
          </w:p>
          <w:p>
            <w:pPr>
              <w:pStyle w:val="7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保存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12" w:right="31"/>
              <w:rPr>
                <w:sz w:val="20"/>
              </w:rPr>
            </w:pPr>
            <w:r>
              <w:rPr>
                <w:sz w:val="20"/>
              </w:rPr>
              <w:t>鱼类、甲壳类和软体动物的加工及保存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03.03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水果和蔬菜的加工及保存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马铃薯的加工及保存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水果汁和蔬菜汁的制造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3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03.03.03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3"/>
              <w:ind w:left="112"/>
              <w:rPr>
                <w:sz w:val="20"/>
              </w:rPr>
            </w:pPr>
            <w:r>
              <w:rPr>
                <w:sz w:val="20"/>
              </w:rPr>
              <w:t>其他水果和蔬菜的加工及保存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3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0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0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03.04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植物油、动物油和油脂的制造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03.04.01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油和油脂的制造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03.04.02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人造黄油及类似食用油脂的制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03.05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乳制品的制造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03.05.01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0"/>
              <w:ind w:left="112"/>
              <w:rPr>
                <w:sz w:val="20"/>
              </w:rPr>
            </w:pPr>
            <w:r>
              <w:rPr>
                <w:sz w:val="20"/>
              </w:rPr>
              <w:t>乳制品厂的运营和奶酪的制造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0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03.05.02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冰淇淋的制造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03.06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谷物磨粉制品，淀粉及淀粉制品的</w:t>
            </w:r>
          </w:p>
          <w:p>
            <w:pPr>
              <w:pStyle w:val="7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03.06.01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谷物磨粉制品的制造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03.06.02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淀粉及淀粉制品的制造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03.07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before="42"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烘焙食品和谷粉制品的制作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03.07.01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面包、新鲜糕点和蛋糕的制作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03.07.02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面包干和饼干的制作，可保存的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糕点和蛋糕的制作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03.07.03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通心粉、面条、蒸粗麦粉和类似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谷粉制品的制造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03.08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其他食品的制造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糖的制造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可可、巧克力和糖果的制造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茶叶和咖啡的加工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3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3"/>
              <w:ind w:left="112"/>
              <w:rPr>
                <w:sz w:val="20"/>
              </w:rPr>
            </w:pPr>
            <w:r>
              <w:rPr>
                <w:sz w:val="20"/>
              </w:rPr>
              <w:t>调味品和调味料的制造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3"/>
              <w:ind w:left="262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0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0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预制餐食和菜肴的制作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均质食物制品和营养食品的制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其他未另分类食品的制造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03.09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预制动物饲料的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03.09.01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预制家畜饲料的制造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03.09.02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预制宠物食品的制造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03.10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饮料的制造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烈酒的蒸馏、精馏和勾兑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262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葡萄酒的制造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312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苹果酒及其他果酒的制造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其他非蒸馏发酵饮料的制造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啤酒的制造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麦芽的制造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软饮料的制造，矿泉水和其他瓶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装水的生产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03.11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烟草制品的制造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烟草制品的制造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868" w:type="dxa"/>
            <w:vMerge w:val="restart"/>
            <w:shd w:val="clear" w:color="auto" w:fill="DDEBF7"/>
          </w:tcPr>
          <w:p>
            <w:pPr>
              <w:pStyle w:val="7"/>
              <w:spacing w:before="29" w:line="307" w:lineRule="auto"/>
              <w:ind w:left="108" w:right="30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纺织品及纺织制品</w:t>
            </w: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04.01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纺织用纤维的备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制及纺纱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04.01.00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纺织用纤维的备制及纺纱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spacing w:before="4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04.02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spacing w:before="4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纺织品的织造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3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3"/>
              <w:ind w:left="112"/>
              <w:rPr>
                <w:sz w:val="20"/>
              </w:rPr>
            </w:pPr>
            <w:r>
              <w:rPr>
                <w:sz w:val="20"/>
              </w:rPr>
              <w:t>纺织品的织造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4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30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30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04.03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纺织品的整理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04.03.00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纺织品的整理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04.04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其他纺织品的制造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针织和钩编织物的制造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纺织成品的制造（服装除外）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0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地毯和小地毯的制造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绳、缆、合股线及网状制品的制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无纺布及其制品的制造（服装除</w:t>
            </w:r>
          </w:p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外）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04.04.06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其他技术的和工业用纺织品的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04.04.07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其他未另分类纺织品的制造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04.05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before="42"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服装的制造（毛皮服装除外）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04.05.01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皮革服装的制造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04.05.02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工作服的制造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04.05.03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其他外衣的制造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04.05.04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内衣的制造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04.05.05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其他服装和配件的制造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04.06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毛皮制品的制造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04.06.00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毛皮制品的制造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04.07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针织及钩编服装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04.07.01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针织及钩编袜类的制造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04.07.02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其他针织或钩编服装的制造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05</w:t>
            </w:r>
          </w:p>
        </w:tc>
        <w:tc>
          <w:tcPr>
            <w:tcW w:w="868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8" w:right="30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皮革及皮革制品</w:t>
            </w: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05.01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皮革的鞣制和整 </w:t>
            </w:r>
            <w:r>
              <w:rPr>
                <w:b/>
                <w:spacing w:val="-2"/>
                <w:sz w:val="20"/>
              </w:rPr>
              <w:t>饰，箱包、手袋、</w:t>
            </w:r>
            <w:r>
              <w:rPr>
                <w:b/>
                <w:sz w:val="20"/>
              </w:rPr>
              <w:t xml:space="preserve">马具和挽具的制 </w:t>
            </w:r>
            <w:r>
              <w:rPr>
                <w:b/>
                <w:spacing w:val="-8"/>
                <w:sz w:val="20"/>
              </w:rPr>
              <w:t>造，毛皮的整饰和</w:t>
            </w:r>
          </w:p>
          <w:p>
            <w:pPr>
              <w:pStyle w:val="7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染色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05.01.01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皮革的鞣制和整饰，毛皮的整饰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与染色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39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05.01.02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"/>
              <w:rPr>
                <w:b/>
                <w:sz w:val="16"/>
              </w:rPr>
            </w:pPr>
          </w:p>
          <w:p>
            <w:pPr>
              <w:pStyle w:val="7"/>
              <w:spacing w:before="0" w:line="336" w:lineRule="auto"/>
              <w:ind w:left="112" w:right="31"/>
              <w:rPr>
                <w:sz w:val="20"/>
              </w:rPr>
            </w:pPr>
            <w:r>
              <w:rPr>
                <w:sz w:val="20"/>
              </w:rPr>
              <w:t>箱包、手袋及类似品，马具和挽具的制造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3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05.02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鞋类的制造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05.02.00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鞋类的制造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7"/>
              <w:spacing w:before="3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06</w:t>
            </w:r>
          </w:p>
        </w:tc>
        <w:tc>
          <w:tcPr>
            <w:tcW w:w="868" w:type="dxa"/>
            <w:vMerge w:val="restart"/>
            <w:shd w:val="clear" w:color="auto" w:fill="DDEBF7"/>
          </w:tcPr>
          <w:p>
            <w:pPr>
              <w:pStyle w:val="7"/>
              <w:spacing w:before="30"/>
              <w:ind w:left="10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木材</w:t>
            </w:r>
          </w:p>
          <w:p>
            <w:pPr>
              <w:pStyle w:val="7"/>
              <w:spacing w:before="10" w:line="350" w:lineRule="atLeast"/>
              <w:ind w:left="108" w:right="306"/>
              <w:rPr>
                <w:b/>
                <w:sz w:val="22"/>
              </w:rPr>
            </w:pPr>
            <w:r>
              <w:rPr>
                <w:b/>
                <w:spacing w:val="-9"/>
                <w:sz w:val="22"/>
              </w:rPr>
              <w:t>及木制品</w:t>
            </w: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06.01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木材的锯与刨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06.01.00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木材的锯与刨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06.02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木材、软木、稻草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及编织材料制品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06.02.01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装饰板和人造板的制造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06.02.02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组装拼花地板的制造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06.02.03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其他建筑用木工制品和细木工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06.02.04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木制容器的制造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06.02.05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其他木制品的制造，软木、稻草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及编织材料制品的制造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07</w:t>
            </w:r>
          </w:p>
        </w:tc>
        <w:tc>
          <w:tcPr>
            <w:tcW w:w="868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8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纸浆、纸 及 纸 制 品</w:t>
            </w: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07.01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纸浆、纸和纸板的制造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纸浆的制造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3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3"/>
              <w:ind w:left="112"/>
              <w:rPr>
                <w:sz w:val="20"/>
              </w:rPr>
            </w:pPr>
            <w:r>
              <w:rPr>
                <w:sz w:val="20"/>
              </w:rPr>
              <w:t>纸的制造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3"/>
              <w:ind w:left="19"/>
              <w:jc w:val="center"/>
              <w:rPr>
                <w:sz w:val="20"/>
              </w:rPr>
            </w:pPr>
            <w:r>
              <w:rPr>
                <w:color w:val="EC7C30"/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0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0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纸板的制造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color w:val="EC7C30"/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07.02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纸和纸板制品的制造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07.02.01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瓦楞纸和瓦楞纸板以及纸和纸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板容器的制造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07.02.02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家用和卫生用品及洗手间用品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07.02.03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纸制文具的制造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07.02.04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壁纸的制造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07.02.05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其他纸和纸板制品的制造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868" w:type="dxa"/>
            <w:vMerge w:val="restart"/>
            <w:shd w:val="clear" w:color="auto" w:fill="DDEBF7"/>
          </w:tcPr>
          <w:p>
            <w:pPr>
              <w:pStyle w:val="7"/>
              <w:spacing w:before="29" w:line="307" w:lineRule="auto"/>
              <w:ind w:left="108" w:right="306"/>
              <w:rPr>
                <w:b/>
                <w:sz w:val="22"/>
              </w:rPr>
            </w:pPr>
            <w:r>
              <w:rPr>
                <w:b/>
                <w:sz w:val="22"/>
              </w:rPr>
              <w:t>出版业</w:t>
            </w: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08.01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书籍、期刊的出版和其他出版活动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书籍出版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号码簿和通讯名录的出版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08.01.03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报纸出版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08.01.04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杂志和期刊的出版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08.01.05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其他出版活动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08.02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录音及音乐出版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录音及音乐出版活动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868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8" w:right="306"/>
              <w:rPr>
                <w:b/>
                <w:sz w:val="22"/>
              </w:rPr>
            </w:pPr>
            <w:r>
              <w:rPr>
                <w:b/>
                <w:sz w:val="22"/>
              </w:rPr>
              <w:t>印刷业</w:t>
            </w: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09.01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印刷及与印刷相关的服务活动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报纸的印刷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其他印刷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09.01.03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印刷前和媒体复制前服务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09.01.04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装订及相关服务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09.02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记录媒介的复制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记录媒介的复制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68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8" w:right="306"/>
              <w:jc w:val="both"/>
              <w:rPr>
                <w:b/>
                <w:sz w:val="22"/>
              </w:rPr>
            </w:pPr>
            <w:r>
              <w:rPr>
                <w:b/>
                <w:spacing w:val="-9"/>
                <w:sz w:val="22"/>
              </w:rPr>
              <w:t>焦炭及精炼石油制品的</w:t>
            </w:r>
          </w:p>
          <w:p>
            <w:pPr>
              <w:pStyle w:val="7"/>
              <w:spacing w:before="5"/>
              <w:ind w:left="10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制造</w:t>
            </w: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10.01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焦炉产品的制造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10.01.00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焦炉产品的制造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10.02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精炼石油制品的制造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9"/>
              <w:rPr>
                <w:b/>
                <w:sz w:val="18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9"/>
              <w:rPr>
                <w:b/>
                <w:sz w:val="18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精炼石油制品的制造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9"/>
              <w:rPr>
                <w:b/>
                <w:sz w:val="18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68" w:type="dxa"/>
            <w:shd w:val="clear" w:color="auto" w:fill="E1EEDA"/>
          </w:tcPr>
          <w:p>
            <w:pPr>
              <w:pStyle w:val="7"/>
              <w:spacing w:before="2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核燃</w:t>
            </w:r>
          </w:p>
          <w:p>
            <w:pPr>
              <w:pStyle w:val="7"/>
              <w:spacing w:before="78"/>
              <w:ind w:left="108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料</w:t>
            </w: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11.01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核燃料的加工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11.01.00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核燃料的加工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868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8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化学</w:t>
            </w:r>
            <w:r>
              <w:rPr>
                <w:b/>
                <w:spacing w:val="-10"/>
                <w:sz w:val="22"/>
              </w:rPr>
              <w:t>品、化</w:t>
            </w:r>
            <w:r>
              <w:rPr>
                <w:b/>
                <w:sz w:val="22"/>
              </w:rPr>
              <w:t>学制品及纤维</w:t>
            </w: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12.01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基础化学品、化肥及含氮化合物、初</w:t>
            </w:r>
            <w:r>
              <w:rPr>
                <w:b/>
                <w:sz w:val="20"/>
              </w:rPr>
              <w:t>级形态的塑料和合成橡胶的制造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工业用气体的制造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染料和颜料的制造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其他无机基础化学制品的制造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0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其他有机基础化学制品的制造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0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化肥及含氮化合物的制造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12.01.06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初级形态塑料的制造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12.01.07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初级形态合成橡胶的制造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12.02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杀虫剂及其他农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用化学品的制造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杀虫剂及其他农用化学品的制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12.03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spacing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色漆、清漆和类似涂料、印刷油墨及</w:t>
            </w:r>
          </w:p>
          <w:p>
            <w:pPr>
              <w:pStyle w:val="7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填补剂的制造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1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12.03.00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12" w:right="31"/>
              <w:rPr>
                <w:sz w:val="20"/>
              </w:rPr>
            </w:pPr>
            <w:r>
              <w:rPr>
                <w:sz w:val="20"/>
              </w:rPr>
              <w:t>色漆、清漆和类似涂料、印刷油墨及填补剂的制造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12.04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肥皂及洗涤剂、清</w:t>
            </w:r>
          </w:p>
          <w:p>
            <w:pPr>
              <w:pStyle w:val="7"/>
              <w:spacing w:before="10" w:line="350" w:lineRule="atLeast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洗上光剂、香水及盥洗用品的制造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12.04.01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肥皂及洗涤剂、清洗上光剂的制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12.04.02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香水及盥洗用品的制造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30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30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12.05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其他化学制品的制造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12.05.01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炸药的制造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12.05.02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胶粘剂的制造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color w:val="EC7C30"/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12.05.03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精油的制造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12.05.04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其他未另分类化学制品的制造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0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12.06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合成纤维的制造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12.06.00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合成纤维的制造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868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药品</w:t>
            </w: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13.01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基础药物制品的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13.01.00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基础药物制品的制造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13.02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药物制剂的制造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药物制剂的制造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868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8" w:right="30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橡胶和塑料制品</w:t>
            </w: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14.01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橡胶制品的制造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橡胶轮胎和内胎的制造，橡胶轮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胎翻新和再造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其他橡胶制品的制造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14.02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塑料制品的制造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14.02.01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塑料板、塑料片、塑料管及塑料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壳体的制造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14.02.02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塑料包装产品的制造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14.02.03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建筑用塑料制品的制造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14.02.04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其他塑料制品的制造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868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8" w:right="306"/>
              <w:rPr>
                <w:b/>
                <w:sz w:val="22"/>
              </w:rPr>
            </w:pPr>
            <w:r>
              <w:rPr>
                <w:b/>
                <w:spacing w:val="-9"/>
                <w:sz w:val="22"/>
              </w:rPr>
              <w:t>非金属矿</w:t>
            </w:r>
          </w:p>
          <w:p>
            <w:pPr>
              <w:pStyle w:val="7"/>
              <w:spacing w:before="2"/>
              <w:ind w:left="10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物制</w:t>
            </w: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15.01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玻璃及玻璃制品的制造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平板玻璃的制造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平板玻璃的成形和加工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凹形玻璃的制造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29"/>
              <w:ind w:left="108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品</w:t>
            </w:r>
          </w:p>
        </w:tc>
        <w:tc>
          <w:tcPr>
            <w:tcW w:w="89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15.01.04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玻璃纤维的制造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15.01.05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含专业用玻璃器具在内的其他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玻璃制品的制造及加工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15.02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耐火制品的制造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耐火制品的制造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15.03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粘土建筑材料的制造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陶瓷砖和陶瓷板的制造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粘土烧制砖、瓦及建筑制品的制</w:t>
            </w:r>
          </w:p>
          <w:p>
            <w:pPr>
              <w:pStyle w:val="7"/>
              <w:spacing w:before="104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15.04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其他瓷器和陶瓷制品的制造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15.04.01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家用及装饰用陶瓷制品的制造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15.04.02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卫生陶瓷洁具的制造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15.04.03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绝缘陶瓷及配件的制造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15.04.04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其他专业陶瓷制品的制造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15.04.05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其他陶瓷制品的制造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15.05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石材切割、成形及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精加工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15.05.00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石材切割、成形及精加工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15.06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磨料制品及未另</w:t>
            </w:r>
          </w:p>
          <w:p>
            <w:pPr>
              <w:pStyle w:val="7"/>
              <w:spacing w:before="10" w:line="350" w:lineRule="atLeast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分类的非金属矿物制品的制造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15.06.01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磨料制品的生产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15.06.02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其他未另分类的非金属矿物制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868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8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混凝</w:t>
            </w:r>
            <w:r>
              <w:rPr>
                <w:b/>
                <w:spacing w:val="-10"/>
                <w:sz w:val="22"/>
              </w:rPr>
              <w:t>土、水泥、石灰、石</w:t>
            </w:r>
            <w:r>
              <w:rPr>
                <w:b/>
                <w:sz w:val="22"/>
              </w:rPr>
              <w:t>膏及其他</w:t>
            </w: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16.01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水泥、石灰和石膏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水泥的制造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石灰和石膏的制造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16.02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混凝土、水泥及石膏制品的制造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16.02.01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建筑用混凝土制品的制造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16.02.02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建筑用石膏制品的制造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16.02.03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预拌混凝土的制造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16.02.04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砂浆的制造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16.02.05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纤维水泥的制造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16.02.06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其他混凝土、石膏和水泥制品的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8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8" w:right="30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基础金属及金属制品</w:t>
            </w: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17.01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生铁、粗钢及铁合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金的制造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生铁、粗钢及铁合金的制造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17.02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钢管、空心异型钢</w:t>
            </w:r>
          </w:p>
          <w:p>
            <w:pPr>
              <w:pStyle w:val="7"/>
              <w:spacing w:before="10" w:line="350" w:lineRule="atLeast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材及相关配件的制造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12" w:right="31"/>
              <w:rPr>
                <w:sz w:val="20"/>
              </w:rPr>
            </w:pPr>
            <w:r>
              <w:rPr>
                <w:sz w:val="20"/>
              </w:rPr>
              <w:t>钢管、空心异型钢材及相关配件的制造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17.03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其他的钢初加工品的制造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棒材的冷拔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窄钢带的冷轧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17.03.03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冷成型或冷弯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17.03.04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线材冷拔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17.04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基础贵金属和其他非铁金属的制造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17.04.01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贵金属的生产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17.04.02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铝的生产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17.04.03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铅、锌和锡的生产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17.04.04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铜的生产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17.04.05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其他非铁金属的生产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17.05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金属的铸造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17.05.01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铁的铸造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17.05.02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钢的铸造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17.05.03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轻金属的铸造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17.05.04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其他非铁金属的铸造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17.06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结构用金属制品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17.06.01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金属结构物及结构件的制造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17.06.02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金属门窗的制造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17.07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金属箱、槽及容器的制造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17.07.01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集中供暖散热器和锅炉的制造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17.07.02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其他金属箱、槽及容器的制造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17.08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spacing w:before="42" w:line="336" w:lineRule="auto"/>
              <w:ind w:left="109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蒸汽发生器的制 </w:t>
            </w:r>
            <w:r>
              <w:rPr>
                <w:b/>
                <w:spacing w:val="-60"/>
                <w:sz w:val="20"/>
              </w:rPr>
              <w:t>造</w:t>
            </w:r>
            <w:r>
              <w:rPr>
                <w:b/>
                <w:sz w:val="20"/>
              </w:rPr>
              <w:t>（</w:t>
            </w:r>
            <w:r>
              <w:rPr>
                <w:b/>
                <w:spacing w:val="-3"/>
                <w:sz w:val="20"/>
              </w:rPr>
              <w:t>集中供暖热水</w:t>
            </w:r>
          </w:p>
          <w:p>
            <w:pPr>
              <w:pStyle w:val="7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锅炉除外）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4"/>
              <w:ind w:right="1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17.08.00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 w:line="338" w:lineRule="auto"/>
              <w:ind w:left="112" w:right="31"/>
              <w:rPr>
                <w:sz w:val="20"/>
              </w:rPr>
            </w:pPr>
            <w:r>
              <w:rPr>
                <w:sz w:val="20"/>
              </w:rPr>
              <w:t>蒸汽发生器的制造（集中供暖热水锅炉除外）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17.09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金属锻造、挤压、</w:t>
            </w:r>
          </w:p>
          <w:p>
            <w:pPr>
              <w:pStyle w:val="7"/>
              <w:spacing w:before="10" w:line="350" w:lineRule="atLeast"/>
              <w:ind w:left="109" w:right="32"/>
              <w:rPr>
                <w:b/>
                <w:sz w:val="20"/>
              </w:rPr>
            </w:pPr>
            <w:r>
              <w:rPr>
                <w:b/>
                <w:sz w:val="20"/>
              </w:rPr>
              <w:t>冲压和滚压成型， 粉末冶金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17.09.00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12" w:right="31"/>
              <w:rPr>
                <w:sz w:val="20"/>
              </w:rPr>
            </w:pPr>
            <w:r>
              <w:rPr>
                <w:sz w:val="20"/>
              </w:rPr>
              <w:t>金属锻造、挤压、冲压和滚压成型，粉末冶金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17.10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金属的处理和涂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覆，机加工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17.10.01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金属的处理和涂覆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17.10.02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机加工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17.11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刃具、工具及一般五金器具的制造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刃具的制造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锁和铰链的制造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3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3"/>
              <w:ind w:left="112"/>
              <w:rPr>
                <w:sz w:val="20"/>
              </w:rPr>
            </w:pPr>
            <w:r>
              <w:rPr>
                <w:sz w:val="20"/>
              </w:rPr>
              <w:t>工具的制造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0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0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17.12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其他金属加工制品的制造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17.12.01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钢桶及类似容器的制造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17.12.02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轻金属包装物的制造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17.12.03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金属丝制品、链条和弹簧的制造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17.12.04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0"/>
              <w:ind w:left="112"/>
              <w:rPr>
                <w:sz w:val="20"/>
              </w:rPr>
            </w:pPr>
            <w:r>
              <w:rPr>
                <w:sz w:val="20"/>
              </w:rPr>
              <w:t>紧固件和螺杆机械产品的制造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17.12.05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其他未另分类的金属制品的制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17.13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金属加工制品的</w:t>
            </w:r>
          </w:p>
          <w:p>
            <w:pPr>
              <w:pStyle w:val="7"/>
              <w:spacing w:before="10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维修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17.13.00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金属加工制品的维修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868" w:type="dxa"/>
            <w:shd w:val="clear" w:color="auto" w:fill="DDEBF7"/>
          </w:tcPr>
          <w:p>
            <w:pPr>
              <w:pStyle w:val="7"/>
              <w:spacing w:before="29"/>
              <w:ind w:left="10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机械</w:t>
            </w:r>
          </w:p>
          <w:p>
            <w:pPr>
              <w:pStyle w:val="7"/>
              <w:spacing w:before="78"/>
              <w:ind w:left="10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及设</w:t>
            </w: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18.01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通用机械的制造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发动机和涡轮机的制造（飞机、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汽车和摩托车发动机除外）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29"/>
              <w:ind w:left="108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备</w:t>
            </w:r>
          </w:p>
        </w:tc>
        <w:tc>
          <w:tcPr>
            <w:tcW w:w="899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液压设备的制造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18.01.03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其他泵和压缩机的制造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42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18.01.04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其他龙头和阀门的制造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18.01.05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轴承、齿轮、传动及驱动部件的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18.02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8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其他通用机械的制造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10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18.02.01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100"/>
              <w:ind w:left="112"/>
              <w:rPr>
                <w:sz w:val="20"/>
              </w:rPr>
            </w:pPr>
            <w:r>
              <w:rPr>
                <w:sz w:val="20"/>
              </w:rPr>
              <w:t>烘箱、熔炉和熔炉燃烧器的制造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00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18.02.02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起重和搬运设备的制造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18.02.03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办公机械和设备的制造（计算机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及外部设备除外）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18.02.04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动力驱动手工工具的制造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10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18.02.05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100"/>
              <w:ind w:left="112"/>
              <w:rPr>
                <w:sz w:val="20"/>
              </w:rPr>
            </w:pPr>
            <w:r>
              <w:rPr>
                <w:sz w:val="20"/>
              </w:rPr>
              <w:t>非家用制冷及通风设备的制造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00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18.02.06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其他未另分类的通用机械的制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18.03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农业和林业机械</w:t>
            </w:r>
          </w:p>
          <w:p>
            <w:pPr>
              <w:pStyle w:val="7"/>
              <w:spacing w:before="10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18.03.00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农业和林业机械的制造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18.04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金属成型机械及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机床的制造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18.04.01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金属成型机械的制造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18.04.02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其他机床的制造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18.05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before="42"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其他专用机械的制造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冶金机械的制造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42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采矿、采石和建筑机械的制造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02"/>
              <w:ind w:right="2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食品、饮料和烟草加工机械的制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纺织、服装和皮革制品生产机械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纸和纸制品生产机械的制造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18.05.06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塑料和橡胶机械的制造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18.05.07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其他未另分类的专用机械的制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18.06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武器和弹药的制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18.06.00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武器和弹药的制造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18.07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军用战车的制造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18.07.00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军用战车的制造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18.08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机械的修理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18.08.00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机械的修理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18.09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工业机械及设备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的安装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18.09.00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工业机械及设备的安装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868" w:type="dxa"/>
            <w:shd w:val="clear" w:color="auto" w:fill="E1EEDA"/>
          </w:tcPr>
          <w:p>
            <w:pPr>
              <w:pStyle w:val="7"/>
              <w:spacing w:before="2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电和</w:t>
            </w: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19.01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电子元器件和线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电子元器件的制造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29" w:line="304" w:lineRule="auto"/>
              <w:ind w:left="108" w:right="306"/>
              <w:rPr>
                <w:b/>
                <w:sz w:val="22"/>
              </w:rPr>
            </w:pPr>
            <w:r>
              <w:rPr>
                <w:b/>
                <w:sz w:val="22"/>
              </w:rPr>
              <w:t>光学设备</w:t>
            </w:r>
          </w:p>
        </w:tc>
        <w:tc>
          <w:tcPr>
            <w:tcW w:w="899" w:type="dxa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tcBorders>
              <w:top w:val="nil"/>
            </w:tcBorders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路板的制造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加载电子板的制造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19.02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计算机及其外部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设备的制造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计算机及其外部设备的制造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19.03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通信设备的制造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19.03.00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通信设备的制造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19.04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消费类电子产品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19.04.00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消费类电子产品的制造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spacing w:before="4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19.05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before="43" w:line="336" w:lineRule="auto"/>
              <w:ind w:left="109" w:right="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测量、检测和导航</w:t>
            </w:r>
            <w:r>
              <w:rPr>
                <w:b/>
                <w:sz w:val="20"/>
              </w:rPr>
              <w:t>仪器及装置的制</w:t>
            </w:r>
          </w:p>
          <w:p>
            <w:pPr>
              <w:pStyle w:val="7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造，钟表的制造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19.05.01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3"/>
              <w:ind w:left="112"/>
              <w:rPr>
                <w:sz w:val="20"/>
              </w:rPr>
            </w:pPr>
            <w:r>
              <w:rPr>
                <w:sz w:val="20"/>
              </w:rPr>
              <w:t>测量、检测和导航仪器及装置的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0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0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19.05.02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钟表的制造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19.06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放射、电子医学及</w:t>
            </w:r>
          </w:p>
          <w:p>
            <w:pPr>
              <w:pStyle w:val="7"/>
              <w:spacing w:before="10" w:line="350" w:lineRule="atLeast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电子治疗设备的制造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19.06.00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12" w:right="31"/>
              <w:rPr>
                <w:sz w:val="20"/>
              </w:rPr>
            </w:pPr>
            <w:r>
              <w:rPr>
                <w:sz w:val="20"/>
              </w:rPr>
              <w:t>放射、电子医学及电子治疗设备的制造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19.07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光学仪器及摄影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器材的制造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19.07.00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光学仪器及摄影器材的制造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19.08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磁性及光学媒体</w:t>
            </w:r>
          </w:p>
          <w:p>
            <w:pPr>
              <w:pStyle w:val="7"/>
              <w:spacing w:before="10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19.08.00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磁性及光学媒体的制造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19.09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电动机、发电机、</w:t>
            </w:r>
          </w:p>
          <w:p>
            <w:pPr>
              <w:pStyle w:val="7"/>
              <w:spacing w:before="10" w:line="350" w:lineRule="atLeast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变压器、配电及控制装置的制造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19.09.01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电动机、发电机及变压器的制造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55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19.09.02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55"/>
              <w:ind w:left="112"/>
              <w:rPr>
                <w:sz w:val="20"/>
              </w:rPr>
            </w:pPr>
            <w:r>
              <w:rPr>
                <w:sz w:val="20"/>
              </w:rPr>
              <w:t>配电及控制装置的制造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5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19.10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电池和蓄电池的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19.10.00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电池和蓄电池的制造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19.11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配线及配线装置的制造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光缆的制造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其他电线电缆的制造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配线装置的制造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19.12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电气照明设备的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电气照明设备的制造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19.13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家用器具的制造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家用电器的制造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家用非电器具的制造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19.14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其他电气设备的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19.14.00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其他电气设备的制造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19.15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电子和光学设备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的修理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19.15.00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电子和光学设备的修理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19.16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电气设备的修理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19.16.00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电气设备的修理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19.17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计算机和通信设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备的修理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19.17.01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计算机及外部设备的修理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19.17.02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通信设备的修理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868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8" w:right="306"/>
              <w:rPr>
                <w:b/>
                <w:sz w:val="22"/>
              </w:rPr>
            </w:pPr>
            <w:r>
              <w:rPr>
                <w:b/>
                <w:sz w:val="22"/>
              </w:rPr>
              <w:t>造船业</w:t>
            </w: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20.01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船舶的建造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船舶及浮式结构物的建造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娱乐及运动用船只的制造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20.02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船舶的维修和保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养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船舶的维修和保养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868" w:type="dxa"/>
            <w:vMerge w:val="restart"/>
            <w:shd w:val="clear" w:color="auto" w:fill="E1EEDA"/>
          </w:tcPr>
          <w:p>
            <w:pPr>
              <w:pStyle w:val="7"/>
              <w:spacing w:before="29" w:line="307" w:lineRule="auto"/>
              <w:ind w:left="108" w:right="306"/>
              <w:rPr>
                <w:b/>
                <w:sz w:val="22"/>
              </w:rPr>
            </w:pPr>
            <w:r>
              <w:rPr>
                <w:b/>
                <w:sz w:val="22"/>
              </w:rPr>
              <w:t>航空航天</w:t>
            </w: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21.01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航空和航天器及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相关机械的制造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21.01.00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航空和航天器及相关机械的制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spacing w:before="4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21.02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spacing w:before="4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航空和航天器的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修理和维护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航空和航天器的修理和维护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0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0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868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8" w:right="30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其他运输设备</w:t>
            </w: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22.01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汽车的制造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22.01.00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汽车的制造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22.02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汽车车体（车身）</w:t>
            </w:r>
          </w:p>
          <w:p>
            <w:pPr>
              <w:pStyle w:val="7"/>
              <w:spacing w:before="10" w:line="350" w:lineRule="atLeast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的制造，挂车和半挂车的制造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12" w:right="31"/>
              <w:rPr>
                <w:sz w:val="20"/>
              </w:rPr>
            </w:pPr>
            <w:r>
              <w:rPr>
                <w:sz w:val="20"/>
              </w:rPr>
              <w:t>汽车车体（车身）的制造，挂车和半挂车的制造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22.03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汽车零部件及配件的制造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10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22.03.01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100"/>
              <w:ind w:left="112"/>
              <w:rPr>
                <w:sz w:val="20"/>
              </w:rPr>
            </w:pPr>
            <w:r>
              <w:rPr>
                <w:sz w:val="20"/>
              </w:rPr>
              <w:t>汽车用电气和电子设备的制造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0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22.03.02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汽车其他零部件及配件的制造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0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22.04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铁路机车和车厢</w:t>
            </w:r>
          </w:p>
          <w:p>
            <w:pPr>
              <w:pStyle w:val="7"/>
              <w:spacing w:before="10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22.04.00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铁路机车和车厢的制造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22.05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before="42"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未另分类的运输设备的制造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22.05.01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摩托车的制造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22.05.02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自行车和残疾人座车的制造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22.05.03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其他未另分类的运输设备的制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22.06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其他运输设备的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修理及保养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22.06.00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其他运输设备的修理及保养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868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8" w:right="30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其他未另分类制造业</w:t>
            </w: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23.01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家具的制造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办公及店用家具的制造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厨房家具的制造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床垫的制造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23.01.04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其他家具的制造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23.02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珠宝首饰及相关物品的制造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23.02.01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硬币的压制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23.02.02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珠宝首饰及相关物品的制造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23.02.03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仿真首饰及相关物品的制造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23.03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乐器的制造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23.03.00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乐器的制造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23.04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体育用品的制造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23.04.00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体育用品的制造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23.05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游戏用品及玩具</w:t>
            </w:r>
          </w:p>
          <w:p>
            <w:pPr>
              <w:pStyle w:val="7"/>
              <w:spacing w:before="10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23.05.00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游戏用品及玩具的制造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23.06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医疗及牙科器械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和用品的制造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23.06.00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医疗及牙科器械和用品的制造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23.07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未另分类的制造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业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23.07.01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扫帚和刷子的制造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23.07.02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其他未另分类的制造业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23.08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其他设备的修理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23.08.00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其他设备的修理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868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回收</w:t>
            </w:r>
          </w:p>
          <w:p>
            <w:pPr>
              <w:pStyle w:val="7"/>
              <w:spacing w:before="76"/>
              <w:ind w:left="108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业</w:t>
            </w: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24.01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材料回收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残骸的拆除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材料的分类回收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42"/>
              <w:ind w:left="113" w:right="-15"/>
              <w:jc w:val="center"/>
              <w:rPr>
                <w:sz w:val="20"/>
              </w:rPr>
            </w:pPr>
            <w:r>
              <w:rPr>
                <w:spacing w:val="-101"/>
                <w:sz w:val="20"/>
              </w:rPr>
              <w:t>二</w:t>
            </w:r>
            <w:r>
              <w:rPr>
                <w:spacing w:val="-4"/>
                <w:sz w:val="20"/>
              </w:rPr>
              <w:t>（1）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868" w:type="dxa"/>
            <w:vMerge w:val="restart"/>
            <w:shd w:val="clear" w:color="auto" w:fill="E1EEDA"/>
          </w:tcPr>
          <w:p>
            <w:pPr>
              <w:pStyle w:val="7"/>
              <w:spacing w:before="29" w:line="307" w:lineRule="auto"/>
              <w:ind w:left="108" w:right="306"/>
              <w:rPr>
                <w:b/>
                <w:sz w:val="22"/>
              </w:rPr>
            </w:pPr>
            <w:r>
              <w:rPr>
                <w:b/>
                <w:sz w:val="22"/>
              </w:rPr>
              <w:t>供电业</w:t>
            </w: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25.01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发电、输电和配电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发电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电力传输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25.01.03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配电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25.01.04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售电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868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8" w:right="306"/>
              <w:rPr>
                <w:b/>
                <w:sz w:val="22"/>
              </w:rPr>
            </w:pPr>
            <w:r>
              <w:rPr>
                <w:b/>
                <w:sz w:val="22"/>
              </w:rPr>
              <w:t>供气业</w:t>
            </w: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26.01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22"/>
              <w:rPr>
                <w:b/>
                <w:sz w:val="20"/>
              </w:rPr>
            </w:pPr>
            <w:r>
              <w:rPr>
                <w:b/>
                <w:sz w:val="20"/>
              </w:rPr>
              <w:t>燃气的生产，燃气通过管道的配送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燃气的生产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燃气的管道分配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26.01.03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通过管道售气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868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8" w:right="306"/>
              <w:rPr>
                <w:b/>
                <w:sz w:val="22"/>
              </w:rPr>
            </w:pPr>
            <w:r>
              <w:rPr>
                <w:b/>
                <w:sz w:val="22"/>
              </w:rPr>
              <w:t>供水业</w:t>
            </w: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27.01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蒸汽和空调的供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应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27.01.00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蒸汽和空调的供应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27.02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集水、处理和供水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集水、处理和供水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868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8" w:right="306"/>
              <w:rPr>
                <w:b/>
                <w:sz w:val="22"/>
              </w:rPr>
            </w:pPr>
            <w:r>
              <w:rPr>
                <w:b/>
                <w:sz w:val="22"/>
              </w:rPr>
              <w:t>建设业</w:t>
            </w: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28.01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建设项目的开发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28.01.00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建设项目的开发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28.02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住宅及非住宅建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筑的建设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住宅及非住宅建筑的建设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28.03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before="42"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道路和铁路的建设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28.03.01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道路和高速公路的建设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28.03.02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铁路和地下铁路的建设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28.03.03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桥梁和隧道的建设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28.04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before="42"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公用设施项目的建设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28.04.01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流体输送用公用设施项目的建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设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28.04.02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电力和电信用公用设施项目的</w:t>
            </w:r>
          </w:p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建设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28.05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其他土木工程项目的建设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28.05.01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水利工程的建设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28.05.02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其他未另分类的土木工程项目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的建设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28.06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拆除及场地准备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28.06.01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拆除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28.06.02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场地准备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28.06.03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钻孔和钻探测试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28.07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电气、管道和其他建筑安装活动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28.07.01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电气安装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28.07.02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管道、供暖和空调系统的安装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0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28.07.03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其他建筑安装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28.08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建筑装修和装饰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28.08.01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抹灰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28.08.02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木工安装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28.08.03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地面和墙壁覆盖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28.08.04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涂装和玻璃安装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28.08.05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其他建筑装修和装饰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28.09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before="42"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其他专业建筑活动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28.09.01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屋顶工程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28.09.02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其他未另分类的专业建筑活动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0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868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8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批 发 和 零 售业； 汽车、摩托、个 人 及 家 庭 用 品 修 理业</w:t>
            </w: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29.01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汽车的销售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轿车和轻型汽车的销售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其他汽车的销售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29.02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汽车的保养和修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理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汽车的保养和修理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29.03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汽车零部件及配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件的销售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汽车零部件及配件的批发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汽车零部件及配件的零售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29.04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摩托车的销售、保</w:t>
            </w:r>
          </w:p>
          <w:p>
            <w:pPr>
              <w:pStyle w:val="7"/>
              <w:spacing w:before="10" w:line="350" w:lineRule="atLeast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养、维修及零部件和配件的销售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29.04.00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12" w:right="31"/>
              <w:rPr>
                <w:sz w:val="20"/>
              </w:rPr>
            </w:pPr>
            <w:r>
              <w:rPr>
                <w:sz w:val="20"/>
              </w:rPr>
              <w:t>摩托车的销售、保养、维修及零部件和配件的销售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29.05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在收费或合同基础上的批发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农业原料、活体动物、纺织原料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及半成品的销售代理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燃料、矿石、金属和工业化学品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的销售代理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木材和建筑材料的销售代理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机械、工业设备、船舶和飞机的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销售代理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家具、家庭用品、五金器具和铁</w:t>
            </w:r>
          </w:p>
          <w:p>
            <w:pPr>
              <w:pStyle w:val="7"/>
              <w:spacing w:before="104"/>
              <w:ind w:left="112"/>
              <w:rPr>
                <w:sz w:val="20"/>
              </w:rPr>
            </w:pPr>
            <w:r>
              <w:rPr>
                <w:sz w:val="20"/>
              </w:rPr>
              <w:t>制品的销售代理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纺织品、服装、毛皮、鞋类和皮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革制品的销售代理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食品、饮料和烟草的销售代理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29.05.08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其他特定产品的专业销售代理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29.05.09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杂项物品的销售代理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29.06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农业原料和活体动物批发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29.06.01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谷物、未经加工的烟草、种子和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动物饲料的批发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29.06.02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花卉和植物的批发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29.06.03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活体动物的批发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29.06.04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兽皮、生皮和皮革的批发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29.07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食品、饮料及烟草的批发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水果和蔬菜的批发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肉类和肉类制品的批发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乳制品、蛋及食用油脂的批发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饮料的批发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烟草制品的批发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糖、巧克力和甜食的批发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咖啡、茶、可可和调味料的批发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29.07.08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其他食品的批发，包括鱼类、甲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壳类和软体动物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29.07.09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0"/>
              <w:ind w:left="112"/>
              <w:rPr>
                <w:sz w:val="20"/>
              </w:rPr>
            </w:pPr>
            <w:r>
              <w:rPr>
                <w:sz w:val="20"/>
              </w:rPr>
              <w:t>食品、饮料和烟草的非专营批发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29.08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家庭用品的批发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纺织品的批发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服装及鞋类的批发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家用电器的批发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瓷器、玻璃器具及清洁材料的批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香水及化妆品的批发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药品的批发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家具、地毯、照明设备的批发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29.08.08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手表和珠宝首饰的批发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29.08.09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其他家庭用品的批发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29.09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信息和通信设备的批发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29.09.01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计算机及其外部设备和软件的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29.09.02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0"/>
              <w:ind w:left="112"/>
              <w:rPr>
                <w:sz w:val="20"/>
              </w:rPr>
            </w:pPr>
            <w:r>
              <w:rPr>
                <w:sz w:val="20"/>
              </w:rPr>
              <w:t>电子和电信设备及零件的批发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29.10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其他机器、设备及物资的批发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农业机械、设备和物资的批发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机床的批发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采矿、建筑和土木工程机械的批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纺织机械和缝纫、针织机械的批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办公家具的批发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其他办公机器及设备的批发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其他机械和设备的批发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29.11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其他专营批发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固体、液体和气体燃料及相关产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品的批发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金属及金属矿物的批发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木材、建筑材料及卫生设备的批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五金制品、管道设备和供暖设备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及物资的批发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化工产品的批发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其他中间产品的批发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废旧材料的批发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29.12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非专营批发贸易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非专营批发贸易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29.13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非专营店中的零售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以销售食品、饮料或烟草为主的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非专营店的零售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其他非专营店中的零售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29.14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before="42"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专营店中食品、饮料和烟草的零售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专营店中水果和蔬菜的零售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专营店中肉类和肉类制品的零</w:t>
            </w:r>
          </w:p>
          <w:p>
            <w:pPr>
              <w:pStyle w:val="7"/>
              <w:spacing w:before="104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专营店中鱼类、甲壳类和软体动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物的零售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专门商店中面包、蛋糕、糕点和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糖果的零售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专营店中饮料的零售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专营店中烟草制品的零售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专营店中其他食品的零售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29.15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专营店中汽车燃</w:t>
            </w:r>
          </w:p>
          <w:p>
            <w:pPr>
              <w:pStyle w:val="7"/>
              <w:spacing w:before="10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料的零售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29.15.00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专营店中汽车燃料的零售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0"/>
                <w:sz w:val="21"/>
              </w:rPr>
              <w:t>x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29.16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专营店中信息和通信设备的零售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29.16.01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专营店中计算机、外部设备、软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件的零售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29.16.02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专营店中电信设备的零售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29.16.03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专营店中音像设备的零售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29.17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专营店中其他家用设备的零售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29.17.01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专营店中纺织品的零售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29.17.02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专营店中五金制品、油漆和玻璃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29.17.03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专营店中地毯和小地毯、墙面和</w:t>
            </w:r>
          </w:p>
          <w:p>
            <w:pPr>
              <w:pStyle w:val="7"/>
              <w:spacing w:before="104"/>
              <w:ind w:left="112"/>
              <w:rPr>
                <w:sz w:val="20"/>
              </w:rPr>
            </w:pPr>
            <w:r>
              <w:rPr>
                <w:sz w:val="20"/>
              </w:rPr>
              <w:t>地面覆盖物的零售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29.17.04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专营店中家用电气设备的零售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29.17.05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专营店中家具、照明设备及其他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家庭用品的零售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29.18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专营店中文化娱乐用品的零售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29.18.01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专营店中书籍的零售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29.18.02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专营店中报纸及文具的零售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29.18.03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专营店中音像制品的零售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29.18.04</w:t>
            </w:r>
          </w:p>
        </w:tc>
        <w:tc>
          <w:tcPr>
            <w:tcW w:w="2971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专营店中运动器材的零售</w:t>
            </w:r>
          </w:p>
        </w:tc>
        <w:tc>
          <w:tcPr>
            <w:tcW w:w="714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29.18.05</w:t>
            </w:r>
          </w:p>
        </w:tc>
        <w:tc>
          <w:tcPr>
            <w:tcW w:w="2971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37"/>
              <w:ind w:left="112"/>
              <w:rPr>
                <w:sz w:val="20"/>
              </w:rPr>
            </w:pPr>
            <w:r>
              <w:rPr>
                <w:sz w:val="20"/>
              </w:rPr>
              <w:t>专营店中游戏用品和玩具的零</w:t>
            </w:r>
          </w:p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售</w:t>
            </w:r>
          </w:p>
        </w:tc>
        <w:tc>
          <w:tcPr>
            <w:tcW w:w="714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25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25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29.19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专营店中其他商品的零售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专营店中服装的零售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专营店中鞋类和皮革制品的零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专营店中药剂师配药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专营店中医疗和矫形器械的零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专营店中化妆品和盥洗用品的</w:t>
            </w:r>
          </w:p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专营店中花卉、植物、种子、肥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料、宠物和宠物食品的零售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专营店中手表和珠宝首饰的零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29.19.08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专营店中其他新商品的零售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29.19.09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旧货的零售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29.20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通过售货摊和市场进行的零售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29.20.01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在售货摊和市场进行的食品、饮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料和烟草产品的零售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29.20.02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在售货摊和市场进行的纺织品、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服装和鞋类的零售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29.20.03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在售货摊和市场进行的其他商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品的零售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29.21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94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>不在商店、售货摊</w:t>
            </w:r>
            <w:r>
              <w:rPr>
                <w:b/>
                <w:sz w:val="20"/>
              </w:rPr>
              <w:t>和市场进行的零售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通过邮购商店和因特网进行的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其他不在商店、售货摊或市场上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29.22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8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个人及家庭用品的修理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29.22.01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消费用电子产品的修理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29.22.02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家用电器、家庭及园艺设备的修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29.22.03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鞋类及皮革制品的修理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29.22.04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家具及家居摆设的修理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29.22.05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手表、钟表和珠宝首饰的修理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29.22.06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其他个人及家庭用品的修理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868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8" w:right="30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宾馆及餐馆</w:t>
            </w: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30.01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宾馆和类似的住</w:t>
            </w:r>
          </w:p>
          <w:p>
            <w:pPr>
              <w:pStyle w:val="7"/>
              <w:spacing w:before="104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宿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30.01.00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宾馆和类似的住宿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30.02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假日及其他短期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住宿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假日及其他短期住宿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30.03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露营场地、旅行房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车和拖车停车场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30.03.00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露营场地、旅行房车和拖车停车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场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30.04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其他住宿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30.04.00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其他住宿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30.05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餐馆及移动式食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品服务活动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30.05.00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餐馆及移动式食品服务活动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30.06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聚会餐饮及其他</w:t>
            </w:r>
          </w:p>
          <w:p>
            <w:pPr>
              <w:pStyle w:val="7"/>
              <w:spacing w:before="10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膳食服务活动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30.06.01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聚会餐饮活动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30.06.02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其他食品服务活动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30.07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饮料服务活动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30.07.00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饮料服务活动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868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8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运输、仓 储 和 通 信业</w:t>
            </w: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31.01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城际铁路客运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城际铁路客运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31.02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铁路货运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铁路货运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31.03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其他陆路客运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市内和郊区的陆路客运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出租车营运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31.03.03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其他未另分类的陆路客运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31.04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公路货运及搬运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服务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31.04.01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公路货运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31.04.02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搬运服务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31.05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管道运输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31.05.00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管道运输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31.06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海上和沿海水路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客运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31.06.00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海上和沿海水路客运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31.07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海上和沿海水路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货运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31.07.00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海上和沿海水路货运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31.08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内陆水上客运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31.08.00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内陆水上客运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31.09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内陆水上货运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31.09.00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内陆水上货运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31.10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航空客运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31.10.00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航空客运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31.11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航空货运和航天</w:t>
            </w:r>
          </w:p>
          <w:p>
            <w:pPr>
              <w:pStyle w:val="7"/>
              <w:spacing w:before="10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运输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航空货运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航天运输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31.12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仓储和存储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仓储和存储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31.13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运输的支持活动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陆路运输附属的服务活动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水路运输附属的服务活动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31.13.03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航空运输附属的服务活动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31.13.04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货物装卸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31.13.05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其他运输支持活动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31.14</w:t>
            </w:r>
          </w:p>
        </w:tc>
        <w:tc>
          <w:tcPr>
            <w:tcW w:w="1761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普遍服务义务下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的邮政活动</w:t>
            </w:r>
          </w:p>
        </w:tc>
        <w:tc>
          <w:tcPr>
            <w:tcW w:w="1038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31.14.00</w:t>
            </w:r>
          </w:p>
        </w:tc>
        <w:tc>
          <w:tcPr>
            <w:tcW w:w="2971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普遍服务义务下的邮政活动</w:t>
            </w:r>
          </w:p>
        </w:tc>
        <w:tc>
          <w:tcPr>
            <w:tcW w:w="714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3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31.15</w:t>
            </w:r>
          </w:p>
        </w:tc>
        <w:tc>
          <w:tcPr>
            <w:tcW w:w="1761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3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其他邮政及速递</w:t>
            </w:r>
          </w:p>
          <w:p>
            <w:pPr>
              <w:pStyle w:val="7"/>
              <w:spacing w:before="10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38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31.15.00</w:t>
            </w:r>
          </w:p>
        </w:tc>
        <w:tc>
          <w:tcPr>
            <w:tcW w:w="2971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其他邮政及速递活动</w:t>
            </w:r>
          </w:p>
        </w:tc>
        <w:tc>
          <w:tcPr>
            <w:tcW w:w="714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10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25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25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31.16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有线电信活动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31.16.00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有线电信活动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31.17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无线电信活动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31.17.00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无线电信活动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31.18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卫星通信活动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31.18.00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卫星通信活动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31.19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其他电信活动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31.19.00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其他电信活动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7"/>
              <w:spacing w:before="3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868" w:type="dxa"/>
            <w:vMerge w:val="restart"/>
            <w:shd w:val="clear" w:color="auto" w:fill="DDEBF7"/>
          </w:tcPr>
          <w:p>
            <w:pPr>
              <w:pStyle w:val="7"/>
              <w:spacing w:before="32" w:line="304" w:lineRule="auto"/>
              <w:ind w:left="108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金 融 中介、房 地 产 和 租赁</w:t>
            </w: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32.01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货币中介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中央银行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其他货币中介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32.02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控股公司的活动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控股公司的活动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32.03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信托、基金及类似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金融实体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32.03.00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信托、基金及类似金融实体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32.04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其他金融服务活 </w:t>
            </w:r>
            <w:r>
              <w:rPr>
                <w:b/>
                <w:spacing w:val="-60"/>
                <w:sz w:val="20"/>
              </w:rPr>
              <w:t>动</w:t>
            </w:r>
            <w:r>
              <w:rPr>
                <w:b/>
                <w:sz w:val="20"/>
              </w:rPr>
              <w:t>（</w:t>
            </w:r>
            <w:r>
              <w:rPr>
                <w:b/>
                <w:spacing w:val="-3"/>
                <w:sz w:val="20"/>
              </w:rPr>
              <w:t>保险及养老基</w:t>
            </w:r>
            <w:r>
              <w:rPr>
                <w:b/>
                <w:sz w:val="20"/>
              </w:rPr>
              <w:t>金除外）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32.04.01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金融租赁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32.04.02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其他授信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32.04.03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其他未另分类的金融服务活动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（保险及养老基金除外）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32.05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保险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32.05.01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人寿保险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32.05.02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非人寿保险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32.06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再保险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32.06.00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再保险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32.07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养老基金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32.07.00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养老基金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32.08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除保险及养老基金外金融服务的辅助活动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32.08.01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金融市场的管理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32.08.02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证券和商品合约经纪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32.08.03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除保险及养老基金外其他金融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服务的辅助活动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32.09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保险及养老基金辅助活动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32.09.01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风险及损失评估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32.09.02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保险代理人和经纪人的活动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32.09.03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保险和养老金业的其他辅助活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32.10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基金管理活动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32.10.00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基金管理活动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32.11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自有房地产的购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102"/>
              <w:ind w:right="1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32.11.00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自有房地产的购买与销售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0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买与销售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32.12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自有或租赁房地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产的出租与经营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自有或租赁房地产的出租与经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营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32.13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在收费或合同基</w:t>
            </w:r>
          </w:p>
          <w:p>
            <w:pPr>
              <w:pStyle w:val="7"/>
              <w:spacing w:before="10" w:line="350" w:lineRule="atLeast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础上的房地产活动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32.13.01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房地产代理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32.13.02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按报酬或合同进行的房地产管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理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32.14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汽车的租赁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32.14.01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轿车和轻型汽车的租赁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32.14.02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卡车的租赁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32.15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个人及家庭用品的出租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32.15.01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娱乐和体育运动器材的出租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10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32.15.02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100"/>
              <w:ind w:left="112"/>
              <w:rPr>
                <w:sz w:val="20"/>
              </w:rPr>
            </w:pPr>
            <w:r>
              <w:rPr>
                <w:sz w:val="20"/>
              </w:rPr>
              <w:t>录影带、录音带和光盘的出租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0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32.15.03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其他个人及家庭用品的出租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32.16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其他机械、设备和有形物品的出租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32.16.01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农业机械和设备的出租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32.16.02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建筑和土木工程机械与设备的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出租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32.16.03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办公机器和设备的出租（包括计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算机）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32.16.04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水上运输设备的出租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32.16.05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航空运输设备的出租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32.16.06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其他未另分类的机械、设备和有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形物品的出租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32.17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知识产权和类似</w:t>
            </w:r>
          </w:p>
          <w:p>
            <w:pPr>
              <w:pStyle w:val="7"/>
              <w:spacing w:before="10" w:line="350" w:lineRule="atLeast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产品的租用（版权作品除外）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32.17.00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12" w:right="31"/>
              <w:rPr>
                <w:sz w:val="20"/>
              </w:rPr>
            </w:pPr>
            <w:r>
              <w:rPr>
                <w:sz w:val="20"/>
              </w:rPr>
              <w:t>知识产权和类似产品的租用（版权作品除外）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7"/>
              <w:spacing w:before="3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868" w:type="dxa"/>
            <w:vMerge w:val="restart"/>
            <w:shd w:val="clear" w:color="auto" w:fill="E1EEDA"/>
          </w:tcPr>
          <w:p>
            <w:pPr>
              <w:pStyle w:val="7"/>
              <w:spacing w:before="30" w:line="307" w:lineRule="auto"/>
              <w:ind w:left="108" w:right="306"/>
              <w:rPr>
                <w:b/>
                <w:sz w:val="22"/>
              </w:rPr>
            </w:pPr>
            <w:r>
              <w:rPr>
                <w:b/>
                <w:sz w:val="22"/>
              </w:rPr>
              <w:t>信息技术</w:t>
            </w: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33.01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软件发行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电脑游戏发行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其他软件发行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33.02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计算机编程、咨询及相关活动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33.02.01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计算机编程活动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33.02.02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计算机咨询活动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33.02.03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计算机设备管理活动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33.02.04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其他信息技术及计算机服务活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33.03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before="42"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数据处理、托管及相关活动，门户网</w:t>
            </w:r>
          </w:p>
          <w:p>
            <w:pPr>
              <w:pStyle w:val="7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站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数据处理、托管及相关活动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门户网站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868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0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工程</w:t>
            </w:r>
          </w:p>
          <w:p>
            <w:pPr>
              <w:pStyle w:val="7"/>
              <w:spacing w:before="78"/>
              <w:ind w:left="10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服务</w:t>
            </w: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34.01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建筑设计和工程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活动及相关技术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建筑设计活动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工程活动及相关技术咨询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tcBorders>
              <w:top w:val="nil"/>
            </w:tcBorders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咨询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34.02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技术测试和分析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技术测试和分析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34.03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自然科学和工程领域的研究和实验性开发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34.03.01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生物技术的研究和实验性开发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0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34.03.02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其他自然科学和工程学领域的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研究和实验性开发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spacing w:before="4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34.04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spacing w:before="43"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社会科学和人文学领域的研究和</w:t>
            </w:r>
          </w:p>
          <w:p>
            <w:pPr>
              <w:pStyle w:val="7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实验性开发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4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34.04.00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12" w:right="248"/>
              <w:rPr>
                <w:sz w:val="20"/>
              </w:rPr>
            </w:pPr>
            <w:r>
              <w:rPr>
                <w:sz w:val="20"/>
              </w:rPr>
              <w:t>社会科学和人文学领域的研究和实验性开发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34.05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专业设计活动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34.05.00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专业设计活动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34.06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spacing w:line="336" w:lineRule="auto"/>
              <w:ind w:left="109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其他未另分类的</w:t>
            </w:r>
            <w:r>
              <w:rPr>
                <w:b/>
                <w:spacing w:val="-10"/>
                <w:sz w:val="20"/>
              </w:rPr>
              <w:t>专业、科学和技术</w:t>
            </w:r>
          </w:p>
          <w:p>
            <w:pPr>
              <w:pStyle w:val="7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1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34.06.00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12" w:right="31"/>
              <w:rPr>
                <w:sz w:val="20"/>
              </w:rPr>
            </w:pPr>
            <w:r>
              <w:rPr>
                <w:sz w:val="20"/>
              </w:rPr>
              <w:t>其他未另分类的专业、科学和技术活动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7"/>
              <w:spacing w:before="3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868" w:type="dxa"/>
            <w:vMerge w:val="restart"/>
            <w:shd w:val="clear" w:color="auto" w:fill="E1EEDA"/>
          </w:tcPr>
          <w:p>
            <w:pPr>
              <w:pStyle w:val="7"/>
              <w:spacing w:before="32" w:line="304" w:lineRule="auto"/>
              <w:ind w:left="108" w:right="306"/>
              <w:rPr>
                <w:b/>
                <w:sz w:val="22"/>
              </w:rPr>
            </w:pPr>
            <w:r>
              <w:rPr>
                <w:b/>
                <w:sz w:val="22"/>
              </w:rPr>
              <w:t>其他服务</w:t>
            </w: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35.01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法律活动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法律活动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35.02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会计、簿记及审计</w:t>
            </w:r>
          </w:p>
          <w:p>
            <w:pPr>
              <w:pStyle w:val="7"/>
              <w:spacing w:before="10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活动，税务咨询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会计、簿记及审计活动，税务咨</w:t>
            </w:r>
          </w:p>
          <w:p>
            <w:pPr>
              <w:pStyle w:val="7"/>
              <w:spacing w:before="104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询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35.03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公司总部的活动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35.03.00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公司总部的活动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35.04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管理咨询活动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35.04.01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公共关系和交流活动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35.04.02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商业和其他管理咨询活动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35.05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广告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35.05.01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广告机构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35.05.02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媒体代理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35.06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市场调查及民意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调查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35.06.00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市场调查及民意调查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35.07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摄影活动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35.07.00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摄影活动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spacing w:before="4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35.08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spacing w:before="4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笔译和口译活动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3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35.08.00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3"/>
              <w:ind w:left="112"/>
              <w:rPr>
                <w:sz w:val="20"/>
              </w:rPr>
            </w:pPr>
            <w:r>
              <w:rPr>
                <w:sz w:val="20"/>
              </w:rPr>
              <w:t>笔译和口译活动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0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0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35.09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就业安置代理机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构的活动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35.09.00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就业安置代理机构的活动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35.10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临时就业代理活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35.10.00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临时就业代理活动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35.11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其他人力资源的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提供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其他人力资源的提供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35.12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私人保安活动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私人保安活动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35.13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安防系统服务活</w:t>
            </w:r>
          </w:p>
          <w:p>
            <w:pPr>
              <w:pStyle w:val="7"/>
              <w:spacing w:before="104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35.13.00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安防系统服务活动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35.14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调查活动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35.14.00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调查活动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35.15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设施综合支持服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35.15.00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设施综合支持服务活动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务活动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35.16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清洁活动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35.16.01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建筑物的一般清洁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35.16.02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其他建筑及工业清洗活动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83"/>
              </w:tabs>
              <w:spacing w:before="27" w:after="0" w:line="240" w:lineRule="auto"/>
              <w:ind w:left="282" w:right="0" w:hanging="169"/>
              <w:jc w:val="left"/>
              <w:rPr>
                <w:rFonts w:ascii="Wingdings" w:hAnsi="Wingdings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/</w:t>
            </w:r>
            <w:r>
              <w:rPr>
                <w:rFonts w:ascii="Wingdings" w:hAnsi="Wingdings"/>
                <w:b/>
                <w:sz w:val="21"/>
              </w:rPr>
              <w:t>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35.16.03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其他清洁活动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35.17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景观服务活动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35.17.00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景观服务活动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35.18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8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办公室管理和支持活动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35.18.01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综合的办公室管理服务活动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35.18.02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复印、文件准备及其他专业化办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公室支持活动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35.19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呼叫中心的活动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35.19.00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呼叫中心的活动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35.20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大会和贸易展览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的组织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35.20.00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大会和贸易展览的组织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35.21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未另分类的商业支持服务活动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35.21.01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收款代理和征信机构的活动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35.21.02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包装活动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35.21.03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其他未另分类的商业支持服务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868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8" w:right="30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公共行政管理</w:t>
            </w: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36.01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国家行政经济和社会政策的管理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一般公共行政管理活动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对提供医疗保健、教育、文化服</w:t>
            </w:r>
          </w:p>
          <w:p>
            <w:pPr>
              <w:pStyle w:val="7"/>
              <w:spacing w:before="10" w:line="350" w:lineRule="atLeast"/>
              <w:ind w:left="112" w:right="31"/>
              <w:rPr>
                <w:sz w:val="20"/>
              </w:rPr>
            </w:pPr>
            <w:r>
              <w:rPr>
                <w:sz w:val="20"/>
              </w:rPr>
              <w:t>务和其他社会服务活动（社会保障除外）的监管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36.01.03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对提高商业运作效率的监管和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促进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36.02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为整个社会提供服务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36.02.01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外交事务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36.02.02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国防活动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36.02.03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司法活动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36.02.04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公共秩序和公共安全活动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36.02.05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消防服务活动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36.03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强制性社会保障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36.03.00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强制性社会保障活动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</w:tc>
        <w:tc>
          <w:tcPr>
            <w:tcW w:w="868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教育</w:t>
            </w: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37.01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学前教育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学前教育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37.02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初等教育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初等教育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37.03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中等教育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普通中等教育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技术和职业中等教育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37.04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更高等级的教育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37.04.01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中等后非高等教育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37.04.02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高等教育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37.05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其他教育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37.05.01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体育和休闲教育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37.05.02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文化教育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37.05.03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驾驶学校活动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37.05.04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其他未另分类的教育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37.06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教育支持活动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37.06.00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教育支持活动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7"/>
              <w:spacing w:before="3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38</w:t>
            </w:r>
          </w:p>
        </w:tc>
        <w:tc>
          <w:tcPr>
            <w:tcW w:w="868" w:type="dxa"/>
            <w:vMerge w:val="restart"/>
            <w:shd w:val="clear" w:color="auto" w:fill="DDEBF7"/>
          </w:tcPr>
          <w:p>
            <w:pPr>
              <w:pStyle w:val="7"/>
              <w:spacing w:before="32" w:line="304" w:lineRule="auto"/>
              <w:ind w:left="108" w:right="30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健康和社会工作</w:t>
            </w: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38.01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医院活动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38.01.00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医院活动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38.02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8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医疗和牙科诊疗活动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38.02.01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全科医疗活动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38.02.02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专科医疗活动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38.02.03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牙科诊疗活动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38.03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其他人类保健活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38.03.00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其他人类保健活动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38.04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留宿的护理活动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38.04.00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留宿的护理活动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38.05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spacing w:line="336" w:lineRule="auto"/>
              <w:ind w:left="109" w:right="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向智障人士、精神</w:t>
            </w:r>
            <w:r>
              <w:rPr>
                <w:b/>
                <w:sz w:val="20"/>
              </w:rPr>
              <w:t>病患者和药物滥用者提供的留宿</w:t>
            </w:r>
          </w:p>
          <w:p>
            <w:pPr>
              <w:pStyle w:val="7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照料活动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0"/>
              <w:rPr>
                <w:b/>
                <w:sz w:val="25"/>
              </w:rPr>
            </w:pPr>
          </w:p>
          <w:p>
            <w:pPr>
              <w:pStyle w:val="7"/>
              <w:spacing w:before="1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38.05.00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 w:line="336" w:lineRule="auto"/>
              <w:ind w:left="112" w:right="31"/>
              <w:rPr>
                <w:sz w:val="20"/>
              </w:rPr>
            </w:pPr>
            <w:r>
              <w:rPr>
                <w:sz w:val="20"/>
              </w:rPr>
              <w:t>向智障人士、精神病患者和药物滥用者提供的留宿照料活动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0"/>
              <w:rPr>
                <w:b/>
                <w:sz w:val="25"/>
              </w:rPr>
            </w:pPr>
          </w:p>
          <w:p>
            <w:pPr>
              <w:pStyle w:val="7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38.06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向老年人和残疾</w:t>
            </w:r>
          </w:p>
          <w:p>
            <w:pPr>
              <w:pStyle w:val="7"/>
              <w:spacing w:before="10" w:line="350" w:lineRule="atLeast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人提供的留宿照料活动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38.06.00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12" w:right="248"/>
              <w:rPr>
                <w:sz w:val="20"/>
              </w:rPr>
            </w:pPr>
            <w:r>
              <w:rPr>
                <w:sz w:val="20"/>
              </w:rPr>
              <w:t>向老年人和残疾人提供的留宿照料活动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38.07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其他留宿照料活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38.07.00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其他留宿照料活动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38.08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spacing w:line="336" w:lineRule="auto"/>
              <w:ind w:left="109"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向老年人和残疾人提供的不含住宿的社会工作活</w:t>
            </w:r>
          </w:p>
          <w:p>
            <w:pPr>
              <w:pStyle w:val="7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0"/>
              <w:rPr>
                <w:b/>
                <w:sz w:val="25"/>
              </w:rPr>
            </w:pPr>
          </w:p>
          <w:p>
            <w:pPr>
              <w:pStyle w:val="7"/>
              <w:spacing w:before="1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38.08.00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 w:line="336" w:lineRule="auto"/>
              <w:ind w:left="112" w:right="248"/>
              <w:rPr>
                <w:sz w:val="20"/>
              </w:rPr>
            </w:pPr>
            <w:r>
              <w:rPr>
                <w:sz w:val="20"/>
              </w:rPr>
              <w:t>向老年人和残疾人提供的不含住宿的社会工作活动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0"/>
              <w:rPr>
                <w:b/>
                <w:sz w:val="25"/>
              </w:rPr>
            </w:pPr>
          </w:p>
          <w:p>
            <w:pPr>
              <w:pStyle w:val="7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38.09</w:t>
            </w:r>
          </w:p>
        </w:tc>
        <w:tc>
          <w:tcPr>
            <w:tcW w:w="1761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其他不提供住宿的社会工作活动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38.09.01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儿童日托活动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38.09.02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其他未另分类的不提供住宿的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社会工作活动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DDEBF7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38.10</w:t>
            </w:r>
          </w:p>
        </w:tc>
        <w:tc>
          <w:tcPr>
            <w:tcW w:w="1761" w:type="dxa"/>
            <w:shd w:val="clear" w:color="auto" w:fill="DDEBF7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兽医活动</w:t>
            </w:r>
          </w:p>
        </w:tc>
        <w:tc>
          <w:tcPr>
            <w:tcW w:w="1038" w:type="dxa"/>
            <w:shd w:val="clear" w:color="auto" w:fill="DDEBF7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38.10.00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兽医活动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DDEBF7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</w:p>
        </w:tc>
        <w:tc>
          <w:tcPr>
            <w:tcW w:w="868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8" w:right="30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其他社会服务</w:t>
            </w: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39.01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污水处理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污水处理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39.02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废物收集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39.02.01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非危险废物的收集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39.02.02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危险废物的收集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39.03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废物的处理和处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置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非危险废物的处理和处置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危险废物的处理和处置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39.04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污染修复和其他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废物的管理服务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39.04.00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污染修复和其他废物的管理服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务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39.05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电影、录像和电视节目的活动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39.05.01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电影、录像及电视节目的制作活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39.05.02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电影、录像及电视节目的后期制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作活动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39.05.03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电影、录像及电视节目的发行活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39.05.04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电影放映活动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39.06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无线电广播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39.06.00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无线电广播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39.07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电视策划和播放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39.07.00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电视策划和播放活动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39.08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其他信息服务活动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39.08.01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通讯社活动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39.08.02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其他未另分类的信息服务活动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39.09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旅行社和旅游经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营者的活动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39.09.01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旅行社的活动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39.09.02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旅游经营者的活动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39.10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其他预订服务及</w:t>
            </w:r>
          </w:p>
          <w:p>
            <w:pPr>
              <w:pStyle w:val="7"/>
              <w:spacing w:before="10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相关活动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39.10.00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其他预订服务及相关活动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39.11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创意、艺术和娱乐活动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表演艺术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表演艺术的支持性活动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艺术创作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39.11.04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艺术场馆的运营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39.12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9" w:righ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图书馆、档案馆、</w:t>
            </w:r>
            <w:r>
              <w:rPr>
                <w:b/>
                <w:sz w:val="20"/>
              </w:rPr>
              <w:t>博物馆和其他文 化活动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39.12.01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图书馆和档案馆活动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39.12.02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博物馆活动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39.12.03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历史遗址和建筑物及类似的旅</w:t>
            </w:r>
          </w:p>
          <w:p>
            <w:pPr>
              <w:pStyle w:val="7"/>
              <w:spacing w:before="104"/>
              <w:ind w:left="112"/>
              <w:rPr>
                <w:sz w:val="20"/>
              </w:rPr>
            </w:pPr>
            <w:r>
              <w:rPr>
                <w:sz w:val="20"/>
              </w:rPr>
              <w:t>游景点的运营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39.12.04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植物园、动物园和自然保护区活</w:t>
            </w:r>
          </w:p>
          <w:p>
            <w:pPr>
              <w:pStyle w:val="7"/>
              <w:spacing w:before="103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39.13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赌博和博彩活动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39.13.00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赌博和博彩活动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4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39.14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体育活动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39.14.01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体育设施的运营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39.14.02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体育俱乐部的活动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39.14.03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健身设施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39.14.04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其他体育活动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39.15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娱乐及休闲活动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39.15.01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游乐园和主题公园的活动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39.15.02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其他娱乐及休闲活动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30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30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39.16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企业、雇主及专业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会员组织的活动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39.16.01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企业及雇主会员组织的活动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39.16.02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专业会员组织的活动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40" w:bottom="1000" w:left="820" w:header="674" w:footer="805" w:gutter="0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8"/>
        <w:gridCol w:w="899"/>
        <w:gridCol w:w="1761"/>
        <w:gridCol w:w="1038"/>
        <w:gridCol w:w="2971"/>
        <w:gridCol w:w="714"/>
        <w:gridCol w:w="755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899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50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60" w:right="650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8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23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7" w:right="1053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55" w:type="dxa"/>
            <w:shd w:val="clear" w:color="auto" w:fill="F7C9AC"/>
          </w:tcPr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7"/>
              <w:ind w:left="16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shd w:val="clear" w:color="auto" w:fill="F7C9AC"/>
          </w:tcPr>
          <w:p>
            <w:pPr>
              <w:pStyle w:val="7"/>
              <w:ind w:left="929" w:right="903"/>
              <w:jc w:val="center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39.17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工会活动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39.17.00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工会活动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39.18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before="42"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其他会员组织的活动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39.18.01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宗教组织的活动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39.18.02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政治组织的活动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39.18.03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其他未另分类的会员组织的活</w:t>
            </w:r>
          </w:p>
          <w:p>
            <w:pPr>
              <w:pStyle w:val="7"/>
              <w:spacing w:before="10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39.19</w:t>
            </w:r>
          </w:p>
        </w:tc>
        <w:tc>
          <w:tcPr>
            <w:tcW w:w="1761" w:type="dxa"/>
            <w:vMerge w:val="restart"/>
            <w:shd w:val="clear" w:color="auto" w:fill="E1EEDA"/>
          </w:tcPr>
          <w:p>
            <w:pPr>
              <w:pStyle w:val="7"/>
              <w:spacing w:line="338" w:lineRule="auto"/>
              <w:ind w:left="109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其他个人服务活动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39.19.01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纺织品和皮毛制品的清洗和干</w:t>
            </w:r>
          </w:p>
          <w:p>
            <w:pPr>
              <w:pStyle w:val="7"/>
              <w:spacing w:before="104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洗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39.19.02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理发和其他美容活动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39.19.03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殡葬及有关活动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4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39.19.04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保健活动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102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39.19.05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其他未另分类的个人服务活动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0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39.20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家庭作为家政人</w:t>
            </w:r>
          </w:p>
          <w:p>
            <w:pPr>
              <w:pStyle w:val="7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员雇主的活动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39.20.00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家庭作为家政人员雇主的活动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39.21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spacing w:before="42" w:line="33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未区分的私人家庭自用物品生产</w:t>
            </w:r>
          </w:p>
          <w:p>
            <w:pPr>
              <w:pStyle w:val="7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4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39.21.00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 w:line="338" w:lineRule="auto"/>
              <w:ind w:left="112" w:right="248"/>
              <w:rPr>
                <w:sz w:val="20"/>
              </w:rPr>
            </w:pPr>
            <w:r>
              <w:rPr>
                <w:sz w:val="20"/>
              </w:rPr>
              <w:t>未区分的私人家庭自用物品生产活动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9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9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39.22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未区分的私人家</w:t>
            </w:r>
          </w:p>
          <w:p>
            <w:pPr>
              <w:pStyle w:val="7"/>
              <w:spacing w:before="10" w:line="350" w:lineRule="atLeast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庭自我服务提供活动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39.22.00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12" w:right="248"/>
              <w:rPr>
                <w:sz w:val="20"/>
              </w:rPr>
            </w:pPr>
            <w:r>
              <w:rPr>
                <w:sz w:val="20"/>
              </w:rPr>
              <w:t>未区分的私人家庭自我服务提供活动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E1EEDA"/>
          </w:tcPr>
          <w:p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39.23</w:t>
            </w:r>
          </w:p>
        </w:tc>
        <w:tc>
          <w:tcPr>
            <w:tcW w:w="1761" w:type="dxa"/>
            <w:shd w:val="clear" w:color="auto" w:fill="E1EEDA"/>
          </w:tcPr>
          <w:p>
            <w:pPr>
              <w:pStyle w:val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国外组织和团体</w:t>
            </w:r>
          </w:p>
          <w:p>
            <w:pPr>
              <w:pStyle w:val="7"/>
              <w:spacing w:before="10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的活动</w:t>
            </w:r>
          </w:p>
        </w:tc>
        <w:tc>
          <w:tcPr>
            <w:tcW w:w="1038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39.23.00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国外组织和团体的活动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55" w:type="dxa"/>
            <w:shd w:val="clear" w:color="auto" w:fill="E1EEDA"/>
          </w:tcPr>
          <w:p>
            <w:pPr>
              <w:pStyle w:val="7"/>
              <w:spacing w:before="27"/>
              <w:ind w:left="11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7"/>
              <w:spacing w:before="27"/>
              <w:ind w:left="11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pStyle w:val="2"/>
        <w:spacing w:before="10"/>
        <w:rPr>
          <w:b/>
          <w:sz w:val="19"/>
        </w:rPr>
      </w:pPr>
    </w:p>
    <w:p>
      <w:pPr>
        <w:spacing w:before="72" w:line="278" w:lineRule="auto"/>
        <w:ind w:left="649" w:right="609" w:firstLine="0"/>
        <w:jc w:val="left"/>
        <w:rPr>
          <w:sz w:val="21"/>
        </w:rPr>
      </w:pPr>
      <w:r>
        <w:rPr>
          <w:b/>
          <w:sz w:val="21"/>
        </w:rPr>
        <w:t>注1：大类中CNAS部分认可情况：</w:t>
      </w:r>
      <w:r>
        <w:rPr>
          <w:sz w:val="21"/>
        </w:rPr>
        <w:t>E：07大类的“纸浆和纸的制造”，29大类中“专营店中汽车燃料的销售”，35大类的“工业清洗活动”未认可；</w:t>
      </w:r>
    </w:p>
    <w:p>
      <w:pPr>
        <w:pStyle w:val="2"/>
        <w:spacing w:line="278" w:lineRule="auto"/>
        <w:ind w:left="649" w:right="648"/>
        <w:jc w:val="both"/>
      </w:pPr>
      <w:r>
        <w:rPr>
          <w:b/>
        </w:rPr>
        <w:t>注2：特别说明的一级风险：</w:t>
      </w:r>
      <w:r>
        <w:t>E：20.01拆船；21.01航天器制造 ；24.01危险废物回收E属一级风险； 31中危险化学品的运输和储藏,34.03使用大量化学危险品、有害生物细菌等的实验,36.01各级人民政府、环保行政主管部门及相应职能机构 。</w:t>
      </w:r>
    </w:p>
    <w:sectPr>
      <w:pgSz w:w="11910" w:h="16840"/>
      <w:pgMar w:top="1600" w:right="540" w:bottom="1000" w:left="820" w:header="674" w:footer="80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7" o:spid="_x0000_s2057" o:spt="202" type="#_x0000_t202" style="position:absolute;left:0pt;margin-left:72.45pt;margin-top:790.65pt;height:12pt;width:247.95pt;mso-position-horizontal-relative:page;mso-position-vertical-relative:page;z-index:-2691328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/>
                  <w:ind w:right="0"/>
                  <w:jc w:val="left"/>
                  <w:rPr>
                    <w:rFonts w:ascii="Times New Roman" w:eastAsia="Times New Roman"/>
                    <w:sz w:val="18"/>
                  </w:rPr>
                </w:pPr>
              </w:p>
            </w:txbxContent>
          </v:textbox>
        </v:shape>
      </w:pict>
    </w:r>
    <w:r>
      <w:pict>
        <v:shape id="_x0000_s2058" o:spid="_x0000_s2058" o:spt="202" type="#_x0000_t202" style="position:absolute;left:0pt;margin-left:471.5pt;margin-top:790.65pt;height:12pt;width:47pt;mso-position-horizontal-relative:page;mso-position-vertical-relative:page;z-index:-2691317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Page 1 of 24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321.5pt;margin-top:46.75pt;height:13.7pt;width:34.8pt;mso-position-horizontal-relative:page;mso-position-vertical-relative:page;z-index:-2691358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right="0"/>
                  <w:jc w:val="left"/>
                  <w:rPr>
                    <w:rFonts w:ascii="Times New Roman"/>
                    <w:b/>
                    <w:sz w:val="21"/>
                  </w:rPr>
                </w:pPr>
              </w:p>
            </w:txbxContent>
          </v:textbox>
        </v:shape>
      </w:pict>
    </w:r>
    <w:r>
      <w:pict>
        <v:shape id="_x0000_s2055" o:spid="_x0000_s2055" o:spt="202" type="#_x0000_t202" style="position:absolute;left:0pt;margin-left:454.35pt;margin-top:47.5pt;height:13.7pt;width:76.2pt;mso-position-horizontal-relative:page;mso-position-vertical-relative:page;z-index:-2691348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right="0"/>
                  <w:jc w:val="left"/>
                  <w:rPr>
                    <w:rFonts w:ascii="Times New Roman"/>
                    <w:b/>
                    <w:sz w:val="21"/>
                  </w:rPr>
                </w:pPr>
              </w:p>
            </w:txbxContent>
          </v:textbox>
        </v:shape>
      </w:pict>
    </w:r>
    <w:r>
      <w:pict>
        <v:shape id="_x0000_s2056" o:spid="_x0000_s2056" o:spt="202" type="#_x0000_t202" style="position:absolute;left:0pt;margin-left:79.5pt;margin-top:59.35pt;height:9.25pt;width:62.7pt;mso-position-horizontal-relative:page;mso-position-vertical-relative:page;z-index:-2691338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5"/>
                  <w:ind w:right="0"/>
                  <w:jc w:val="left"/>
                  <w:rPr>
                    <w:rFonts w:ascii="Arial"/>
                    <w:b/>
                    <w:sz w:val="13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"/>
      <w:lvlJc w:val="left"/>
      <w:pPr>
        <w:ind w:left="282" w:hanging="168"/>
      </w:pPr>
      <w:rPr>
        <w:rFonts w:hint="default" w:ascii="Wingdings" w:hAnsi="Wingdings" w:eastAsia="Wingdings" w:cs="Wingdings"/>
        <w:b/>
        <w:bCs/>
        <w:spacing w:val="2"/>
        <w:w w:val="100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326" w:hanging="16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73" w:hanging="16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19" w:hanging="16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66" w:hanging="16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12" w:hanging="16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59" w:hanging="16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05" w:hanging="16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52" w:hanging="16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44A50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pPr>
      <w:spacing w:before="40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4"/>
    <customShpInfo spid="_x0000_s2055"/>
    <customShpInfo spid="_x0000_s2056"/>
    <customShpInfo spid="_x0000_s2057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2020-04-21T11:51:00Z</dcterms:created>
  <dc:creator>sy</dc:creator>
  <cp:lastModifiedBy>台北东区粉圆</cp:lastModifiedBy>
  <dcterms:modified xsi:type="dcterms:W3CDTF">2020-04-21T11:53:17Z</dcterms:modified>
  <dc:title>ISO14000认证流程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2020-04-21T00:00:00Z</vt:filetime>
  </property>
  <property fmtid="{D5CDD505-2E9C-101B-9397-08002B2CF9AE}" pid="5" name="KSOProductBuildVer">
    <vt:lpwstr>2052-11.1.0.9584</vt:lpwstr>
  </property>
</Properties>
</file>